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A86CF8" w14:textId="77777777" w:rsidR="00BB1643" w:rsidRPr="00BB1643" w:rsidRDefault="00BB1643" w:rsidP="00BB1643">
      <w:pPr>
        <w:jc w:val="center"/>
        <w:rPr>
          <w:b/>
          <w:sz w:val="28"/>
        </w:rPr>
      </w:pPr>
      <w:bookmarkStart w:id="0" w:name="_GoBack"/>
      <w:bookmarkEnd w:id="0"/>
      <w:r w:rsidRPr="00BB1643">
        <w:rPr>
          <w:b/>
          <w:sz w:val="28"/>
        </w:rPr>
        <w:t>Report by CITA</w:t>
      </w:r>
    </w:p>
    <w:p w14:paraId="77E4B977" w14:textId="77777777" w:rsidR="00BB1643" w:rsidRPr="00BB1643" w:rsidRDefault="00BB1643" w:rsidP="00BB1643">
      <w:pPr>
        <w:jc w:val="center"/>
        <w:rPr>
          <w:sz w:val="28"/>
        </w:rPr>
      </w:pPr>
    </w:p>
    <w:p w14:paraId="04D6DFB5" w14:textId="1CAC12FA" w:rsidR="004A0A7E" w:rsidRPr="00BB1643" w:rsidRDefault="00BB1643" w:rsidP="00BB1643">
      <w:pPr>
        <w:jc w:val="center"/>
        <w:rPr>
          <w:sz w:val="28"/>
        </w:rPr>
      </w:pPr>
      <w:r w:rsidRPr="00BB1643">
        <w:rPr>
          <w:sz w:val="28"/>
        </w:rPr>
        <w:t xml:space="preserve">Determination to </w:t>
      </w:r>
      <w:r w:rsidR="003945C2" w:rsidRPr="00BB1643">
        <w:rPr>
          <w:sz w:val="28"/>
        </w:rPr>
        <w:t xml:space="preserve">Approve a </w:t>
      </w:r>
      <w:r w:rsidR="004A0A7E" w:rsidRPr="00BB1643">
        <w:rPr>
          <w:sz w:val="28"/>
        </w:rPr>
        <w:t xml:space="preserve">Commercial Availability Request for </w:t>
      </w:r>
      <w:r w:rsidR="00D00D8A" w:rsidRPr="00BB1643">
        <w:rPr>
          <w:sz w:val="28"/>
        </w:rPr>
        <w:t>C</w:t>
      </w:r>
      <w:r w:rsidR="004A0A7E" w:rsidRPr="00BB1643">
        <w:rPr>
          <w:sz w:val="28"/>
        </w:rPr>
        <w:t xml:space="preserve">ertain </w:t>
      </w:r>
      <w:r w:rsidR="003945C2" w:rsidRPr="00BB1643">
        <w:rPr>
          <w:sz w:val="28"/>
        </w:rPr>
        <w:t xml:space="preserve">Two-ply Polyester Yarn </w:t>
      </w:r>
      <w:r w:rsidR="004A0A7E" w:rsidRPr="00BB1643">
        <w:rPr>
          <w:sz w:val="28"/>
        </w:rPr>
        <w:t xml:space="preserve">under the </w:t>
      </w:r>
      <w:r w:rsidR="00E80BED" w:rsidRPr="00BB1643">
        <w:rPr>
          <w:sz w:val="28"/>
        </w:rPr>
        <w:t>Dominican Republic-Central America-United States Free Trade Agreement (“DR-</w:t>
      </w:r>
      <w:r w:rsidR="004A0A7E" w:rsidRPr="00BB1643">
        <w:rPr>
          <w:sz w:val="28"/>
        </w:rPr>
        <w:t>CAFTA</w:t>
      </w:r>
      <w:r w:rsidR="00E80BED" w:rsidRPr="00BB1643">
        <w:rPr>
          <w:sz w:val="28"/>
        </w:rPr>
        <w:t>”)</w:t>
      </w:r>
    </w:p>
    <w:p w14:paraId="4250D4A8" w14:textId="77777777" w:rsidR="004A0A7E" w:rsidRDefault="004A0A7E" w:rsidP="004A0A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31FB09D3" w14:textId="77777777" w:rsidR="004A0A7E" w:rsidRDefault="004A0A7E" w:rsidP="004A0A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06B4A07F" w14:textId="20FDA6A6" w:rsidR="008E6EFD" w:rsidRDefault="008E6EFD" w:rsidP="008E6EFD">
      <w:pPr>
        <w:pStyle w:val="NoSpacing"/>
      </w:pPr>
      <w:r>
        <w:t>On Ju</w:t>
      </w:r>
      <w:r w:rsidR="003945C2">
        <w:t>ne</w:t>
      </w:r>
      <w:r>
        <w:t xml:space="preserve"> </w:t>
      </w:r>
      <w:r w:rsidR="003945C2">
        <w:t>1</w:t>
      </w:r>
      <w:r>
        <w:t>, 201</w:t>
      </w:r>
      <w:r w:rsidR="003945C2">
        <w:t>6</w:t>
      </w:r>
      <w:r>
        <w:t xml:space="preserve">, CITA received </w:t>
      </w:r>
      <w:r w:rsidR="003945C2">
        <w:t xml:space="preserve">a Request for </w:t>
      </w:r>
      <w:r>
        <w:t>a Commerci</w:t>
      </w:r>
      <w:r w:rsidR="005B78E5">
        <w:t>al Availability Determination (</w:t>
      </w:r>
      <w:r>
        <w:t xml:space="preserve">Request) from </w:t>
      </w:r>
      <w:r w:rsidR="003945C2">
        <w:t xml:space="preserve">Sandler, Travis &amp; Rosenberg, P.A. on behalf of </w:t>
      </w:r>
      <w:r w:rsidR="004E7452">
        <w:t>Polartec</w:t>
      </w:r>
      <w:r w:rsidR="003945C2">
        <w:t xml:space="preserve"> LLC. (</w:t>
      </w:r>
      <w:r w:rsidR="004E7452">
        <w:t>Polartec</w:t>
      </w:r>
      <w:r w:rsidR="003945C2">
        <w:t xml:space="preserve">) </w:t>
      </w:r>
      <w:r>
        <w:t xml:space="preserve">for </w:t>
      </w:r>
      <w:r w:rsidR="003945C2">
        <w:t>a c</w:t>
      </w:r>
      <w:r>
        <w:t xml:space="preserve">ertain </w:t>
      </w:r>
      <w:r w:rsidR="003945C2">
        <w:t>two-ply polyester yarn</w:t>
      </w:r>
      <w:r>
        <w:t xml:space="preserve">.  </w:t>
      </w:r>
    </w:p>
    <w:p w14:paraId="5A7DEE7E" w14:textId="77777777" w:rsidR="008E6EFD" w:rsidRDefault="008E6EFD" w:rsidP="008E6EFD">
      <w:pPr>
        <w:pStyle w:val="NoSpacing"/>
      </w:pPr>
    </w:p>
    <w:p w14:paraId="2C33471E" w14:textId="16D529F1" w:rsidR="008E6EFD" w:rsidRDefault="008E6EFD" w:rsidP="008E6EFD">
      <w:pPr>
        <w:pStyle w:val="NoSpacing"/>
      </w:pPr>
      <w:r>
        <w:t>On Ju</w:t>
      </w:r>
      <w:r w:rsidR="003945C2">
        <w:t>ne 3</w:t>
      </w:r>
      <w:r>
        <w:t>, 201</w:t>
      </w:r>
      <w:r w:rsidR="003945C2">
        <w:t>6</w:t>
      </w:r>
      <w:r>
        <w:t xml:space="preserve">, in accordance with </w:t>
      </w:r>
      <w:r w:rsidRPr="00C20AC0">
        <w:rPr>
          <w:i/>
        </w:rPr>
        <w:t>Modifications to Procedures for Considering Requests Under the Commercial Availability Provision of the Dominican Republic-Central America-United States Free Trade Agreement</w:t>
      </w:r>
      <w:r>
        <w:rPr>
          <w:i/>
        </w:rPr>
        <w:t xml:space="preserve"> </w:t>
      </w:r>
      <w:r>
        <w:t xml:space="preserve">(73 FR 53200, September 15, 2008) (“CITA’s procedures”), CITA notified interested parties of the Request, which </w:t>
      </w:r>
      <w:r w:rsidR="003945C2">
        <w:t>was</w:t>
      </w:r>
      <w:r>
        <w:t xml:space="preserve"> posted on the dedicated website for </w:t>
      </w:r>
      <w:r w:rsidR="00E80BED">
        <w:t>DR-</w:t>
      </w:r>
      <w:r>
        <w:t>CAFTA Commercial Availability proceedings.  In its notification, CITA advised that any Res</w:t>
      </w:r>
      <w:r w:rsidR="005B78E5">
        <w:t>ponse with an Offer to Supply (</w:t>
      </w:r>
      <w:r>
        <w:t>Response) to any of the Requests must be submitted by Ju</w:t>
      </w:r>
      <w:r w:rsidR="003945C2">
        <w:t>ne</w:t>
      </w:r>
      <w:r>
        <w:t xml:space="preserve"> </w:t>
      </w:r>
      <w:r w:rsidR="003945C2">
        <w:t>15</w:t>
      </w:r>
      <w:r>
        <w:t xml:space="preserve">, </w:t>
      </w:r>
      <w:r w:rsidR="003945C2">
        <w:t>2016</w:t>
      </w:r>
      <w:r>
        <w:t>, a</w:t>
      </w:r>
      <w:r w:rsidR="005B78E5">
        <w:t>nd any rebuttal to a Response (</w:t>
      </w:r>
      <w:r>
        <w:t>Rebuttal) must be submitted by Ju</w:t>
      </w:r>
      <w:r w:rsidR="003945C2">
        <w:t>ne 21</w:t>
      </w:r>
      <w:r>
        <w:t xml:space="preserve">, </w:t>
      </w:r>
      <w:r w:rsidR="003945C2">
        <w:t>2016</w:t>
      </w:r>
      <w:r>
        <w:t xml:space="preserve">.  </w:t>
      </w:r>
    </w:p>
    <w:p w14:paraId="463C2097" w14:textId="77777777" w:rsidR="008E6EFD" w:rsidRDefault="008E6EFD" w:rsidP="008E6EFD">
      <w:pPr>
        <w:pStyle w:val="NoSpacing"/>
      </w:pPr>
    </w:p>
    <w:p w14:paraId="2547B4AA" w14:textId="106126F1" w:rsidR="00BB1643" w:rsidRDefault="008E6EFD" w:rsidP="00FD2A78">
      <w:pPr>
        <w:pStyle w:val="NoSpacing"/>
      </w:pPr>
      <w:r>
        <w:t>On Ju</w:t>
      </w:r>
      <w:r w:rsidR="003945C2">
        <w:t>ne</w:t>
      </w:r>
      <w:r>
        <w:t xml:space="preserve"> </w:t>
      </w:r>
      <w:r w:rsidR="003945C2">
        <w:t>15</w:t>
      </w:r>
      <w:r w:rsidR="003D276A" w:rsidRPr="003D276A">
        <w:rPr>
          <w:vertAlign w:val="superscript"/>
        </w:rPr>
        <w:t>th</w:t>
      </w:r>
      <w:r>
        <w:t xml:space="preserve">, </w:t>
      </w:r>
      <w:r w:rsidR="00333EAD">
        <w:t xml:space="preserve">CITA </w:t>
      </w:r>
      <w:r w:rsidR="00DC655C">
        <w:t xml:space="preserve">received two Responses with Offers to Supply: one from </w:t>
      </w:r>
      <w:r w:rsidR="003945C2">
        <w:t>CS Central America S.A. de C.V</w:t>
      </w:r>
      <w:r w:rsidR="00DC655C">
        <w:t xml:space="preserve"> (CSCA), and one from </w:t>
      </w:r>
      <w:r w:rsidR="003945C2">
        <w:t>Unifi</w:t>
      </w:r>
      <w:r w:rsidR="00DC655C">
        <w:t xml:space="preserve"> Manufacturing, Inc</w:t>
      </w:r>
      <w:r w:rsidR="00FD2A78">
        <w:t xml:space="preserve"> (Unifi)</w:t>
      </w:r>
      <w:r w:rsidR="00DC655C">
        <w:t>.</w:t>
      </w:r>
      <w:r>
        <w:t xml:space="preserve">  </w:t>
      </w:r>
      <w:r w:rsidR="003C6230">
        <w:rPr>
          <w:bCs/>
        </w:rPr>
        <w:t>On June 24</w:t>
      </w:r>
      <w:r w:rsidR="00BB1643">
        <w:rPr>
          <w:bCs/>
        </w:rPr>
        <w:t>, 2016</w:t>
      </w:r>
      <w:r w:rsidR="003C6230">
        <w:rPr>
          <w:bCs/>
        </w:rPr>
        <w:t>,</w:t>
      </w:r>
      <w:r w:rsidR="00705407">
        <w:rPr>
          <w:bCs/>
        </w:rPr>
        <w:t xml:space="preserve"> Unifi withdrew its Response. </w:t>
      </w:r>
      <w:r w:rsidR="003D276A">
        <w:rPr>
          <w:bCs/>
        </w:rPr>
        <w:t xml:space="preserve"> </w:t>
      </w:r>
      <w:r>
        <w:t xml:space="preserve">On </w:t>
      </w:r>
      <w:r w:rsidR="00705407">
        <w:t xml:space="preserve">June </w:t>
      </w:r>
      <w:r>
        <w:t>28</w:t>
      </w:r>
      <w:r w:rsidR="00BB1643">
        <w:t>, 2016</w:t>
      </w:r>
      <w:r>
        <w:t xml:space="preserve">, </w:t>
      </w:r>
      <w:r w:rsidR="00C85540">
        <w:t xml:space="preserve">Polartec </w:t>
      </w:r>
      <w:r>
        <w:t xml:space="preserve">submitted </w:t>
      </w:r>
      <w:r w:rsidR="00BB1643">
        <w:t>its Rebuttal.</w:t>
      </w:r>
    </w:p>
    <w:p w14:paraId="24E4C5DD" w14:textId="4AEAA457" w:rsidR="00C85540" w:rsidRDefault="008E6EFD" w:rsidP="00FD2A78">
      <w:pPr>
        <w:pStyle w:val="NoSpacing"/>
        <w:rPr>
          <w:bCs/>
        </w:rPr>
      </w:pPr>
      <w:r>
        <w:t xml:space="preserve"> </w:t>
      </w:r>
    </w:p>
    <w:p w14:paraId="73F6DCFB" w14:textId="51187C7D" w:rsidR="008E6EFD" w:rsidRDefault="008E6EFD" w:rsidP="008E6EFD">
      <w:pPr>
        <w:pStyle w:val="NoSpacing"/>
      </w:pPr>
      <w:r>
        <w:rPr>
          <w:bCs/>
        </w:rPr>
        <w:t xml:space="preserve">In accordance with Section 203(o)(4) of the </w:t>
      </w:r>
      <w:r w:rsidR="00E80BED">
        <w:rPr>
          <w:bCs/>
        </w:rPr>
        <w:t>DR-</w:t>
      </w:r>
      <w:r>
        <w:rPr>
          <w:bCs/>
        </w:rPr>
        <w:t xml:space="preserve">CAFTA Implementation Act, Article 3.25 of the </w:t>
      </w:r>
      <w:r w:rsidR="00E80BED">
        <w:rPr>
          <w:bCs/>
        </w:rPr>
        <w:t>DR-</w:t>
      </w:r>
      <w:r>
        <w:rPr>
          <w:bCs/>
        </w:rPr>
        <w:t xml:space="preserve">CAFTA, and section 8(c)(4) of CITA’s procedures, because there was insufficient information to make a determination within 30 </w:t>
      </w:r>
      <w:r w:rsidR="00692A14">
        <w:rPr>
          <w:bCs/>
        </w:rPr>
        <w:t xml:space="preserve">U.S. business </w:t>
      </w:r>
      <w:r>
        <w:rPr>
          <w:bCs/>
        </w:rPr>
        <w:t xml:space="preserve">days, CITA extended the </w:t>
      </w:r>
      <w:r w:rsidR="00E80BED">
        <w:rPr>
          <w:bCs/>
        </w:rPr>
        <w:t>deadline to</w:t>
      </w:r>
      <w:r>
        <w:rPr>
          <w:bCs/>
        </w:rPr>
        <w:t xml:space="preserve"> mak</w:t>
      </w:r>
      <w:r w:rsidR="00E80BED">
        <w:rPr>
          <w:bCs/>
        </w:rPr>
        <w:t>e</w:t>
      </w:r>
      <w:r>
        <w:rPr>
          <w:bCs/>
        </w:rPr>
        <w:t xml:space="preserve"> </w:t>
      </w:r>
      <w:r w:rsidR="00E80BED">
        <w:rPr>
          <w:bCs/>
        </w:rPr>
        <w:t>its</w:t>
      </w:r>
      <w:r>
        <w:rPr>
          <w:bCs/>
        </w:rPr>
        <w:t xml:space="preserve"> determination</w:t>
      </w:r>
      <w:r w:rsidR="00E80BED">
        <w:rPr>
          <w:bCs/>
        </w:rPr>
        <w:t>s</w:t>
      </w:r>
      <w:r>
        <w:rPr>
          <w:bCs/>
        </w:rPr>
        <w:t xml:space="preserve"> by 14 U.S. business days</w:t>
      </w:r>
      <w:r w:rsidR="00BB1643">
        <w:rPr>
          <w:bCs/>
        </w:rPr>
        <w:t xml:space="preserve">, and </w:t>
      </w:r>
      <w:r>
        <w:rPr>
          <w:bCs/>
        </w:rPr>
        <w:t xml:space="preserve">called for a public meeting on </w:t>
      </w:r>
      <w:r w:rsidR="00DC655C">
        <w:rPr>
          <w:bCs/>
        </w:rPr>
        <w:t>July 8, 2016,</w:t>
      </w:r>
      <w:r>
        <w:rPr>
          <w:bCs/>
        </w:rPr>
        <w:t xml:space="preserve"> to</w:t>
      </w:r>
      <w:r w:rsidR="00692A14">
        <w:rPr>
          <w:bCs/>
        </w:rPr>
        <w:t xml:space="preserve"> </w:t>
      </w:r>
      <w:r>
        <w:rPr>
          <w:bCs/>
        </w:rPr>
        <w:t xml:space="preserve">provide </w:t>
      </w:r>
      <w:r w:rsidR="00BB1643">
        <w:rPr>
          <w:bCs/>
        </w:rPr>
        <w:t xml:space="preserve">Polartec and CSCA </w:t>
      </w:r>
      <w:r>
        <w:rPr>
          <w:bCs/>
        </w:rPr>
        <w:t xml:space="preserve">with </w:t>
      </w:r>
      <w:r>
        <w:t xml:space="preserve">an opportunity to submit additional evidence to support their claims regarding the capability of </w:t>
      </w:r>
      <w:r w:rsidR="00DC655C">
        <w:t xml:space="preserve">CSCA </w:t>
      </w:r>
      <w:r>
        <w:t xml:space="preserve">to supply the subject </w:t>
      </w:r>
      <w:r w:rsidR="00DC655C">
        <w:t>yarn</w:t>
      </w:r>
      <w:r>
        <w:t xml:space="preserve">. </w:t>
      </w:r>
      <w:r w:rsidR="00FD2A78">
        <w:t xml:space="preserve"> At </w:t>
      </w:r>
      <w:r w:rsidR="00BB1643">
        <w:t xml:space="preserve">CITA’s request, </w:t>
      </w:r>
      <w:r w:rsidR="00FD2A78">
        <w:t xml:space="preserve">additional information was submitted by CSCA on </w:t>
      </w:r>
      <w:r w:rsidR="00652F2D">
        <w:t>July 12</w:t>
      </w:r>
      <w:r w:rsidR="00FD2A78">
        <w:t xml:space="preserve"> </w:t>
      </w:r>
      <w:r w:rsidR="00BB1643">
        <w:t xml:space="preserve">and July 13, 2016. </w:t>
      </w:r>
    </w:p>
    <w:p w14:paraId="60886F16" w14:textId="77777777" w:rsidR="00FD2A78" w:rsidRDefault="00FD2A78" w:rsidP="008E6EFD">
      <w:pPr>
        <w:pStyle w:val="NoSpacing"/>
      </w:pPr>
    </w:p>
    <w:p w14:paraId="6D1A7A07" w14:textId="77777777" w:rsidR="00DC655C" w:rsidRDefault="0007562F" w:rsidP="00D075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rPr>
      </w:pPr>
      <w:r>
        <w:rPr>
          <w:color w:val="000000"/>
        </w:rPr>
        <w:t xml:space="preserve">The record for </w:t>
      </w:r>
      <w:r w:rsidR="00DC655C">
        <w:rPr>
          <w:color w:val="000000"/>
        </w:rPr>
        <w:t xml:space="preserve">this proceeding </w:t>
      </w:r>
      <w:r>
        <w:rPr>
          <w:color w:val="000000"/>
        </w:rPr>
        <w:t>may be found at: http://web.ita.doc.gov/tacgi/CaftaReqTrack.nsf under “Pending Requests,” with the following reference number:</w:t>
      </w:r>
      <w:r w:rsidR="00DC655C">
        <w:rPr>
          <w:b/>
        </w:rPr>
        <w:t xml:space="preserve"> </w:t>
      </w:r>
    </w:p>
    <w:p w14:paraId="2BC852FC" w14:textId="77777777" w:rsidR="00DC655C" w:rsidRDefault="00DC655C" w:rsidP="00D075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rPr>
      </w:pPr>
    </w:p>
    <w:p w14:paraId="3F244B83" w14:textId="77777777" w:rsidR="0007562F" w:rsidRPr="00D075A1" w:rsidRDefault="00DC655C" w:rsidP="00D075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rPr>
      </w:pPr>
      <w:r>
        <w:rPr>
          <w:b/>
        </w:rPr>
        <w:t>202.2016.06.01.Yarn.ST&amp;Rfor</w:t>
      </w:r>
      <w:r w:rsidR="004E7452">
        <w:rPr>
          <w:b/>
        </w:rPr>
        <w:t>Polartec</w:t>
      </w:r>
    </w:p>
    <w:p w14:paraId="6E71C2BE" w14:textId="77777777" w:rsidR="00DC655C" w:rsidRDefault="00DC6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14:paraId="1D48F148" w14:textId="77777777" w:rsidR="00787C17" w:rsidRDefault="00787C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14:paraId="125D0D2F" w14:textId="77777777" w:rsidR="00240343" w:rsidRDefault="005065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rsidRPr="003E45F6">
        <w:rPr>
          <w:b/>
        </w:rPr>
        <w:t>Request</w:t>
      </w:r>
      <w:r w:rsidR="00771CE1" w:rsidRPr="003E45F6">
        <w:rPr>
          <w:b/>
        </w:rPr>
        <w:t xml:space="preserve"> by</w:t>
      </w:r>
      <w:r w:rsidR="00DC655C">
        <w:rPr>
          <w:b/>
        </w:rPr>
        <w:t xml:space="preserve"> </w:t>
      </w:r>
      <w:r w:rsidR="004E7452">
        <w:rPr>
          <w:b/>
        </w:rPr>
        <w:t>Polartec</w:t>
      </w:r>
      <w:r w:rsidRPr="003E45F6">
        <w:rPr>
          <w:b/>
        </w:rPr>
        <w:t xml:space="preserve">: </w:t>
      </w:r>
    </w:p>
    <w:p w14:paraId="16CF7621" w14:textId="77777777" w:rsidR="000404CA" w:rsidRDefault="004A0A7E" w:rsidP="005000E4">
      <w:pPr>
        <w:pStyle w:val="NoSpacing"/>
      </w:pPr>
      <w:r w:rsidRPr="005000E4">
        <w:t xml:space="preserve">In </w:t>
      </w:r>
      <w:r w:rsidR="005065F8" w:rsidRPr="005000E4">
        <w:t xml:space="preserve">its Request, </w:t>
      </w:r>
      <w:r w:rsidR="004E7452">
        <w:t>Polartec</w:t>
      </w:r>
      <w:r w:rsidR="00DC655C">
        <w:t xml:space="preserve"> a</w:t>
      </w:r>
      <w:r w:rsidR="00240343" w:rsidRPr="005000E4">
        <w:t xml:space="preserve">sked CITA </w:t>
      </w:r>
      <w:r w:rsidR="0077147B">
        <w:t xml:space="preserve">to </w:t>
      </w:r>
      <w:r w:rsidR="00240343" w:rsidRPr="005000E4">
        <w:t xml:space="preserve">determine that </w:t>
      </w:r>
      <w:r w:rsidR="00DC655C">
        <w:t xml:space="preserve">a </w:t>
      </w:r>
      <w:r w:rsidR="004F4D3F" w:rsidRPr="005000E4">
        <w:t xml:space="preserve">certain </w:t>
      </w:r>
      <w:r w:rsidR="00DC655C">
        <w:t xml:space="preserve">two-ply polyester yarn was </w:t>
      </w:r>
      <w:r w:rsidR="004F4D3F" w:rsidRPr="005000E4">
        <w:t xml:space="preserve">not available from </w:t>
      </w:r>
      <w:r w:rsidR="00E80BED" w:rsidRPr="005000E4">
        <w:t>DR-</w:t>
      </w:r>
      <w:r w:rsidR="004F4D3F" w:rsidRPr="005000E4">
        <w:t xml:space="preserve">CAFTA suppliers in commercial quantities in a timely manner. </w:t>
      </w:r>
      <w:r w:rsidR="00E80BED" w:rsidRPr="005000E4">
        <w:t xml:space="preserve"> </w:t>
      </w:r>
    </w:p>
    <w:p w14:paraId="2FF3905A" w14:textId="77777777" w:rsidR="00074221" w:rsidRPr="005000E4" w:rsidRDefault="00074221" w:rsidP="005000E4">
      <w:pPr>
        <w:pStyle w:val="NoSpacing"/>
      </w:pPr>
    </w:p>
    <w:p w14:paraId="2DF5A7A9" w14:textId="7A1FB893" w:rsidR="00E80BED" w:rsidRDefault="000404CA" w:rsidP="007919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u w:val="single"/>
        </w:rPr>
        <w:t>Product Description</w:t>
      </w:r>
      <w:r w:rsidRPr="004E2A91">
        <w:t xml:space="preserve"> –</w:t>
      </w:r>
      <w:r>
        <w:t xml:space="preserve"> The product description of the subject yarn included several unique characteristics, including a filament count of 144 filaments and various performance </w:t>
      </w:r>
      <w:r w:rsidR="003C6230">
        <w:t>criteria</w:t>
      </w:r>
      <w:r>
        <w:t xml:space="preserve">, all of which were reportedly required to impart </w:t>
      </w:r>
      <w:r w:rsidR="003C6230">
        <w:t>specific properties</w:t>
      </w:r>
      <w:r>
        <w:t xml:space="preserve"> </w:t>
      </w:r>
      <w:r w:rsidR="003C6230">
        <w:t>to</w:t>
      </w:r>
      <w:r>
        <w:t xml:space="preserve"> the fabric</w:t>
      </w:r>
      <w:r w:rsidR="003C6230">
        <w:t xml:space="preserve"> manufactured</w:t>
      </w:r>
      <w:r>
        <w:t xml:space="preserve"> using the specified yarn, and ultimately the end use garment using that fabric.   </w:t>
      </w:r>
      <w:r w:rsidR="004E7452">
        <w:t>Polartec</w:t>
      </w:r>
      <w:r>
        <w:t xml:space="preserve"> described the requirement for </w:t>
      </w:r>
      <w:r w:rsidR="003C6230">
        <w:t xml:space="preserve">the yarn’s </w:t>
      </w:r>
      <w:r>
        <w:t xml:space="preserve">fine denier and high filament count as necessary </w:t>
      </w:r>
      <w:r w:rsidR="004F04A9">
        <w:t>to achieve a certain appearance in</w:t>
      </w:r>
      <w:r>
        <w:t xml:space="preserve"> the downstream fabric. </w:t>
      </w:r>
      <w:r w:rsidR="004F04A9">
        <w:t>Another specification, e</w:t>
      </w:r>
      <w:r>
        <w:t xml:space="preserve">longation, </w:t>
      </w:r>
      <w:r w:rsidR="004F04A9">
        <w:t xml:space="preserve">was described as </w:t>
      </w:r>
      <w:r>
        <w:t>necessary to achieve</w:t>
      </w:r>
      <w:r w:rsidR="004F04A9">
        <w:t xml:space="preserve"> </w:t>
      </w:r>
      <w:r w:rsidR="009F0388">
        <w:t>other</w:t>
      </w:r>
      <w:r w:rsidR="004F04A9">
        <w:t xml:space="preserve"> </w:t>
      </w:r>
      <w:r w:rsidR="009F0388">
        <w:t xml:space="preserve">fabric </w:t>
      </w:r>
      <w:r>
        <w:t xml:space="preserve">properties, namely pilling performance.    </w:t>
      </w:r>
    </w:p>
    <w:p w14:paraId="442DC580" w14:textId="77777777" w:rsidR="000404CA" w:rsidRDefault="000404CA" w:rsidP="007919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2AFEA7CD" w14:textId="5473C466" w:rsidR="00193B12" w:rsidRDefault="00074221" w:rsidP="00D075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3E45F6">
        <w:rPr>
          <w:u w:val="single"/>
        </w:rPr>
        <w:t>Due Diligence</w:t>
      </w:r>
      <w:r>
        <w:t xml:space="preserve"> </w:t>
      </w:r>
      <w:r w:rsidR="00E80BED">
        <w:t xml:space="preserve">– </w:t>
      </w:r>
      <w:r w:rsidR="004E7452">
        <w:t>Polartec</w:t>
      </w:r>
      <w:r w:rsidR="00DC655C">
        <w:t xml:space="preserve"> </w:t>
      </w:r>
      <w:r>
        <w:t xml:space="preserve">stated that it had contacted potential suppliers in the </w:t>
      </w:r>
      <w:r w:rsidR="005000E4">
        <w:t>DR-CAFTA</w:t>
      </w:r>
      <w:r>
        <w:t xml:space="preserve"> region to </w:t>
      </w:r>
      <w:r w:rsidR="005000E4">
        <w:t>source</w:t>
      </w:r>
      <w:r>
        <w:t xml:space="preserve"> </w:t>
      </w:r>
      <w:r w:rsidR="005000E4">
        <w:t xml:space="preserve">the subject </w:t>
      </w:r>
      <w:r w:rsidR="00DC655C">
        <w:t xml:space="preserve">yarn.  </w:t>
      </w:r>
      <w:r w:rsidR="003E45F6">
        <w:t>In its summar</w:t>
      </w:r>
      <w:r w:rsidR="005000E4">
        <w:t>ies</w:t>
      </w:r>
      <w:r w:rsidR="003E45F6">
        <w:t xml:space="preserve"> of contacts with </w:t>
      </w:r>
      <w:r w:rsidR="00FD2A78">
        <w:t xml:space="preserve">potential </w:t>
      </w:r>
      <w:r w:rsidR="003E45F6">
        <w:t xml:space="preserve">suppliers, </w:t>
      </w:r>
      <w:r w:rsidR="004E7452">
        <w:t>Polartec</w:t>
      </w:r>
      <w:r w:rsidR="00DC655C">
        <w:t xml:space="preserve"> </w:t>
      </w:r>
      <w:r w:rsidR="005000E4">
        <w:t xml:space="preserve">described its exchanges with </w:t>
      </w:r>
      <w:r w:rsidR="00DC655C">
        <w:t>CSCA.</w:t>
      </w:r>
      <w:r w:rsidR="00AF1A1C">
        <w:t xml:space="preserve">  </w:t>
      </w:r>
      <w:r w:rsidR="004E7452">
        <w:t>Polartec</w:t>
      </w:r>
      <w:r w:rsidR="00DC655C">
        <w:t xml:space="preserve"> reported that it had first contacted CSCA in February 2016, and provided </w:t>
      </w:r>
      <w:r w:rsidR="003C6230">
        <w:t xml:space="preserve">CSCA with </w:t>
      </w:r>
      <w:r w:rsidR="00DC655C">
        <w:t xml:space="preserve">a sample of </w:t>
      </w:r>
      <w:r w:rsidR="004C1AC7">
        <w:t xml:space="preserve">the Asian-sourced </w:t>
      </w:r>
      <w:r w:rsidR="00DC655C">
        <w:t>yarn</w:t>
      </w:r>
      <w:r w:rsidR="003C6230">
        <w:t xml:space="preserve"> it was currently using</w:t>
      </w:r>
      <w:r w:rsidR="00DC655C">
        <w:t xml:space="preserve">, but </w:t>
      </w:r>
      <w:r w:rsidR="000404CA">
        <w:t xml:space="preserve">there was no indication that </w:t>
      </w:r>
      <w:r w:rsidR="004E7452">
        <w:t>Polartec</w:t>
      </w:r>
      <w:r w:rsidR="000404CA">
        <w:t xml:space="preserve"> provided </w:t>
      </w:r>
      <w:r w:rsidR="00DC655C">
        <w:t xml:space="preserve">any written specifications along with the sample.  The first formal due diligence inquiry, with a full product description, was sent on March 15, 2016.  </w:t>
      </w:r>
      <w:r w:rsidR="0071046F">
        <w:t xml:space="preserve">  </w:t>
      </w:r>
      <w:r w:rsidR="000404CA">
        <w:t>CSCA indicated its interest in supplying the yarn, and on March 28</w:t>
      </w:r>
      <w:r w:rsidR="003D276A" w:rsidRPr="003D276A">
        <w:rPr>
          <w:vertAlign w:val="superscript"/>
        </w:rPr>
        <w:t>th</w:t>
      </w:r>
      <w:r w:rsidR="000404CA">
        <w:t xml:space="preserve">, </w:t>
      </w:r>
      <w:r w:rsidR="004E7452">
        <w:t>Polartec</w:t>
      </w:r>
      <w:r w:rsidR="000404CA">
        <w:t xml:space="preserve"> received </w:t>
      </w:r>
      <w:r w:rsidR="00810A61">
        <w:t xml:space="preserve">CSCA’s first sample.  </w:t>
      </w:r>
      <w:r w:rsidR="004E7452">
        <w:t>Polartec</w:t>
      </w:r>
      <w:r w:rsidR="00810A61">
        <w:t xml:space="preserve"> reported that it had tested the yarn and a fabric sample made with the yarn, and found that the yarn did not meet the required specifications.  </w:t>
      </w:r>
      <w:r w:rsidR="004E7452">
        <w:t>Polartec</w:t>
      </w:r>
      <w:r w:rsidR="00810A61">
        <w:t xml:space="preserve"> also reported that the fabric made with the sample yarn underperformed in pilling tests, which </w:t>
      </w:r>
      <w:r w:rsidR="004C1AC7">
        <w:t xml:space="preserve">it claimed </w:t>
      </w:r>
      <w:r w:rsidR="00810A61">
        <w:t xml:space="preserve">resulted from the insufficient elongation properties of </w:t>
      </w:r>
      <w:r w:rsidR="004C1AC7">
        <w:t xml:space="preserve">CSCA’s </w:t>
      </w:r>
      <w:r w:rsidR="00810A61">
        <w:t xml:space="preserve">sample.  When </w:t>
      </w:r>
      <w:r w:rsidR="004E7452">
        <w:t>Polartec</w:t>
      </w:r>
      <w:r w:rsidR="00810A61">
        <w:t xml:space="preserve"> advised CSCA of the test results, CSCA stated that it had produced the sample on a pilot machine, and that it would address those deficiencies using its standard production equipment.  CSCA provided two</w:t>
      </w:r>
      <w:r w:rsidR="00470983">
        <w:t xml:space="preserve"> more samples on April 25</w:t>
      </w:r>
      <w:r w:rsidR="003D276A" w:rsidRPr="003D276A">
        <w:rPr>
          <w:vertAlign w:val="superscript"/>
        </w:rPr>
        <w:t>th</w:t>
      </w:r>
      <w:r w:rsidR="00470983">
        <w:t>,</w:t>
      </w:r>
      <w:r w:rsidR="00810A61">
        <w:t xml:space="preserve"> along with specification sheets for those samples.  </w:t>
      </w:r>
      <w:r w:rsidR="004E7452">
        <w:t>Polartec</w:t>
      </w:r>
      <w:r w:rsidR="00810A61">
        <w:t xml:space="preserve"> reported that it had both of those samples tested by</w:t>
      </w:r>
      <w:r w:rsidR="00C039A8">
        <w:t xml:space="preserve"> a non-affiliated</w:t>
      </w:r>
      <w:r w:rsidR="006A073E">
        <w:t xml:space="preserve"> academic</w:t>
      </w:r>
      <w:r w:rsidR="00810A61">
        <w:t xml:space="preserve"> lab, and reviewed CSCA’s specification sheets</w:t>
      </w:r>
      <w:r w:rsidR="004F04A9">
        <w:t xml:space="preserve">.  </w:t>
      </w:r>
      <w:r w:rsidR="004E7452">
        <w:t>Polartec</w:t>
      </w:r>
      <w:r w:rsidR="004F04A9">
        <w:t xml:space="preserve"> stated that </w:t>
      </w:r>
      <w:r w:rsidR="00810A61">
        <w:t>the test results indicated that the two samples CSCA provided were also outside specifications, particularly for elongation.</w:t>
      </w:r>
      <w:r w:rsidR="004F7AA8">
        <w:t xml:space="preserve"> </w:t>
      </w:r>
      <w:r w:rsidR="00810A61">
        <w:t xml:space="preserve"> </w:t>
      </w:r>
      <w:r w:rsidR="004F04A9">
        <w:t>On May 27</w:t>
      </w:r>
      <w:r w:rsidR="003D276A" w:rsidRPr="003D276A">
        <w:rPr>
          <w:vertAlign w:val="superscript"/>
        </w:rPr>
        <w:t>th</w:t>
      </w:r>
      <w:r w:rsidR="004F04A9">
        <w:t xml:space="preserve">, </w:t>
      </w:r>
      <w:r w:rsidR="004E7452">
        <w:t>Polartec</w:t>
      </w:r>
      <w:r w:rsidR="00810A61">
        <w:t xml:space="preserve"> advised C</w:t>
      </w:r>
      <w:r w:rsidR="004F04A9">
        <w:t xml:space="preserve">SCA </w:t>
      </w:r>
      <w:r w:rsidR="00D33009">
        <w:t xml:space="preserve">that its latest samples did not meet specifications.  </w:t>
      </w:r>
      <w:r w:rsidR="003D276A">
        <w:t xml:space="preserve">Polartec reported </w:t>
      </w:r>
      <w:r w:rsidR="004F04A9">
        <w:t>CSCA</w:t>
      </w:r>
      <w:r w:rsidR="003D276A">
        <w:t>’s</w:t>
      </w:r>
      <w:r w:rsidR="004F04A9">
        <w:t xml:space="preserve"> respon</w:t>
      </w:r>
      <w:r w:rsidR="003D276A">
        <w:t xml:space="preserve">se </w:t>
      </w:r>
      <w:r w:rsidR="004F04A9">
        <w:t xml:space="preserve">that it did not see a measurable difference between its sample yarns and the </w:t>
      </w:r>
      <w:r w:rsidR="004F7AA8">
        <w:t>Asian yarn that was first provided to CSCA in February.</w:t>
      </w:r>
    </w:p>
    <w:p w14:paraId="06783752" w14:textId="77777777" w:rsidR="00FD2A78" w:rsidRDefault="00FD2A78" w:rsidP="007919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4CEF0214" w14:textId="77777777" w:rsidR="00FD2A78" w:rsidRPr="00771CE1" w:rsidRDefault="00FD2A78" w:rsidP="007919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082FA970" w14:textId="77777777" w:rsidR="00193B12" w:rsidRDefault="00C855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rPr>
          <w:b/>
        </w:rPr>
        <w:t xml:space="preserve">CSCA’s </w:t>
      </w:r>
      <w:r w:rsidR="00771CE1" w:rsidRPr="006C0810">
        <w:rPr>
          <w:b/>
        </w:rPr>
        <w:t xml:space="preserve">Response with </w:t>
      </w:r>
      <w:r>
        <w:rPr>
          <w:b/>
        </w:rPr>
        <w:t xml:space="preserve">an </w:t>
      </w:r>
      <w:r w:rsidR="00771CE1" w:rsidRPr="006C0810">
        <w:rPr>
          <w:b/>
        </w:rPr>
        <w:t>Offer to Supply</w:t>
      </w:r>
      <w:r w:rsidR="00193B12" w:rsidRPr="006C0810">
        <w:rPr>
          <w:b/>
        </w:rPr>
        <w:t>:</w:t>
      </w:r>
    </w:p>
    <w:p w14:paraId="2783DDF1" w14:textId="77777777" w:rsidR="001E7391" w:rsidRDefault="00DC022C" w:rsidP="00DC02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t>On Ju</w:t>
      </w:r>
      <w:r w:rsidR="00810A61">
        <w:t xml:space="preserve">ne 15, </w:t>
      </w:r>
      <w:r w:rsidR="003945C2">
        <w:t>2016</w:t>
      </w:r>
      <w:r>
        <w:t xml:space="preserve">, </w:t>
      </w:r>
      <w:r w:rsidR="00810A61">
        <w:t>CSCA</w:t>
      </w:r>
      <w:r w:rsidR="00E842CF">
        <w:t xml:space="preserve"> </w:t>
      </w:r>
      <w:r w:rsidR="00810A61">
        <w:t xml:space="preserve">submitted a Response with an Offer to Supply </w:t>
      </w:r>
      <w:r w:rsidR="004F7AA8">
        <w:t xml:space="preserve">(Response) </w:t>
      </w:r>
      <w:r w:rsidR="00810A61">
        <w:t xml:space="preserve">and </w:t>
      </w:r>
      <w:r>
        <w:rPr>
          <w:bCs/>
        </w:rPr>
        <w:t>advised CITA of its objection to the Request</w:t>
      </w:r>
      <w:r w:rsidR="00AD09C9">
        <w:rPr>
          <w:bCs/>
        </w:rPr>
        <w:t xml:space="preserve"> </w:t>
      </w:r>
      <w:r w:rsidR="00E842CF">
        <w:rPr>
          <w:bCs/>
        </w:rPr>
        <w:t xml:space="preserve">and </w:t>
      </w:r>
      <w:r w:rsidR="00810A61">
        <w:rPr>
          <w:bCs/>
        </w:rPr>
        <w:t>its</w:t>
      </w:r>
      <w:r w:rsidR="00E842CF">
        <w:rPr>
          <w:bCs/>
        </w:rPr>
        <w:t xml:space="preserve"> ability to supply the subject </w:t>
      </w:r>
      <w:r w:rsidR="00810A61">
        <w:rPr>
          <w:bCs/>
        </w:rPr>
        <w:t>yarn</w:t>
      </w:r>
      <w:r w:rsidR="00E842CF">
        <w:rPr>
          <w:bCs/>
        </w:rPr>
        <w:t xml:space="preserve"> in commercial quantities in a timely manner. </w:t>
      </w:r>
      <w:r w:rsidR="00AD09C9">
        <w:rPr>
          <w:bCs/>
        </w:rPr>
        <w:t xml:space="preserve"> </w:t>
      </w:r>
    </w:p>
    <w:p w14:paraId="08E63F7F" w14:textId="77777777" w:rsidR="001E7391" w:rsidRDefault="001E7391" w:rsidP="00DC02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p>
    <w:p w14:paraId="041E8F8E" w14:textId="3E732986" w:rsidR="00A10B1E" w:rsidRDefault="00A10B1E" w:rsidP="00A10B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bCs/>
          <w:u w:val="single"/>
        </w:rPr>
        <w:t>Production Capability/Demonstration of Ability to Supply the Subject Yarn</w:t>
      </w:r>
      <w:r w:rsidR="001E7391">
        <w:rPr>
          <w:u w:val="single"/>
        </w:rPr>
        <w:t>:</w:t>
      </w:r>
      <w:r w:rsidR="001E7391">
        <w:t xml:space="preserve"> </w:t>
      </w:r>
      <w:r w:rsidR="004F7AA8">
        <w:t xml:space="preserve"> In its </w:t>
      </w:r>
      <w:r w:rsidR="00470983">
        <w:t xml:space="preserve">Response, </w:t>
      </w:r>
      <w:r w:rsidR="00D075A1">
        <w:t xml:space="preserve">while </w:t>
      </w:r>
      <w:r w:rsidR="001F1AE2">
        <w:t xml:space="preserve">acknowledging </w:t>
      </w:r>
      <w:r w:rsidR="00D075A1">
        <w:t xml:space="preserve">that it did not currently produce the yarn specified in the Request, CSCA </w:t>
      </w:r>
      <w:r w:rsidR="001F1AE2">
        <w:t xml:space="preserve">reported its current capacity.  CSCA </w:t>
      </w:r>
      <w:r w:rsidR="00D075A1">
        <w:t>described its current production capabilities in terms of the type of yar</w:t>
      </w:r>
      <w:r w:rsidR="00680724">
        <w:t>ns it was already</w:t>
      </w:r>
      <w:r>
        <w:t xml:space="preserve"> mak</w:t>
      </w:r>
      <w:r w:rsidR="00680724">
        <w:t>ing</w:t>
      </w:r>
      <w:r>
        <w:t xml:space="preserve">, including yarns with fine denier and </w:t>
      </w:r>
      <w:r w:rsidR="004C1AC7">
        <w:t xml:space="preserve">blends of </w:t>
      </w:r>
      <w:r>
        <w:t>cationic and d</w:t>
      </w:r>
      <w:r w:rsidR="00D075A1">
        <w:t xml:space="preserve">isperse yarns that were similar to the yarn </w:t>
      </w:r>
      <w:r w:rsidR="00680724">
        <w:t xml:space="preserve">blend </w:t>
      </w:r>
      <w:r w:rsidR="00D075A1">
        <w:t xml:space="preserve">sought by </w:t>
      </w:r>
      <w:r w:rsidR="004E7452">
        <w:t>Polartec</w:t>
      </w:r>
      <w:r w:rsidR="00D075A1">
        <w:t xml:space="preserve">. </w:t>
      </w:r>
      <w:r w:rsidR="001F1AE2">
        <w:t>CSCA also reported the timeline to develop and supply the subject yarn.</w:t>
      </w:r>
      <w:r>
        <w:t xml:space="preserve"> </w:t>
      </w:r>
    </w:p>
    <w:p w14:paraId="2375F8B4" w14:textId="77777777" w:rsidR="00A10B1E" w:rsidRDefault="00D075A1" w:rsidP="00A10B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 </w:t>
      </w:r>
    </w:p>
    <w:p w14:paraId="654B88CA" w14:textId="457DA79B" w:rsidR="00254AA1" w:rsidRPr="00254AA1" w:rsidRDefault="00254AA1" w:rsidP="00254AA1">
      <w:pPr>
        <w:pStyle w:val="PlainText"/>
        <w:rPr>
          <w:rFonts w:ascii="Times New Roman" w:hAnsi="Times New Roman" w:cs="Times New Roman"/>
          <w:sz w:val="24"/>
          <w:szCs w:val="24"/>
        </w:rPr>
      </w:pPr>
      <w:r w:rsidRPr="00254AA1">
        <w:rPr>
          <w:rFonts w:ascii="Times New Roman" w:hAnsi="Times New Roman" w:cs="Times New Roman"/>
          <w:bCs/>
          <w:sz w:val="24"/>
          <w:szCs w:val="24"/>
          <w:u w:val="single"/>
        </w:rPr>
        <w:t>Due Diligence</w:t>
      </w:r>
      <w:r w:rsidRPr="00254AA1">
        <w:rPr>
          <w:rFonts w:ascii="Times New Roman" w:hAnsi="Times New Roman" w:cs="Times New Roman"/>
          <w:sz w:val="24"/>
          <w:szCs w:val="24"/>
        </w:rPr>
        <w:t>: With respect to the due diligence communications it had with Polartec prior to the filing of the Request, CSCA stated that Polartec had provided "inconsistent information" regarding the required specifications of the yarn.  Specifically, CSCA stated that while Polartec had initially provided a</w:t>
      </w:r>
      <w:r w:rsidR="004C1AC7">
        <w:rPr>
          <w:rFonts w:ascii="Times New Roman" w:hAnsi="Times New Roman" w:cs="Times New Roman"/>
          <w:sz w:val="24"/>
          <w:szCs w:val="24"/>
        </w:rPr>
        <w:t xml:space="preserve"> sample of the Asian yarn it was currently using</w:t>
      </w:r>
      <w:r w:rsidRPr="00254AA1">
        <w:rPr>
          <w:rFonts w:ascii="Times New Roman" w:hAnsi="Times New Roman" w:cs="Times New Roman"/>
          <w:sz w:val="24"/>
          <w:szCs w:val="24"/>
        </w:rPr>
        <w:t xml:space="preserve"> in February, the product description included in its first formal due diligence inquiry on March 15, 2016 had different specifications tha</w:t>
      </w:r>
      <w:r w:rsidR="006177E8">
        <w:rPr>
          <w:rFonts w:ascii="Times New Roman" w:hAnsi="Times New Roman" w:cs="Times New Roman"/>
          <w:sz w:val="24"/>
          <w:szCs w:val="24"/>
        </w:rPr>
        <w:t>n</w:t>
      </w:r>
      <w:r w:rsidRPr="00254AA1">
        <w:rPr>
          <w:rFonts w:ascii="Times New Roman" w:hAnsi="Times New Roman" w:cs="Times New Roman"/>
          <w:sz w:val="24"/>
          <w:szCs w:val="24"/>
        </w:rPr>
        <w:t xml:space="preserve"> that of the sample yarn.  CSCA claimed that it had worked to provide samples that would meet the specifications of the Asian yarn that Polartec had first presented to CSCA, rather than focus on the subsequent specifications sent in the due diligence inquiry.  As for development of a yarn that would meet the product description's specifications, CSCA contended that for such a "unique" yarn, CSCA would need three months to develop the yarn; but that since CSCA had already been working with Polartec over the last few months, it would not take as long to develop a yarn that met Polartec's requirements.  </w:t>
      </w:r>
    </w:p>
    <w:p w14:paraId="017984F5" w14:textId="77777777" w:rsidR="00E237F3" w:rsidRDefault="00E237F3" w:rsidP="00DC02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p>
    <w:p w14:paraId="2E7A3189" w14:textId="77777777" w:rsidR="00E237F3" w:rsidRDefault="00E237F3" w:rsidP="00DC02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p>
    <w:p w14:paraId="7D9E7006" w14:textId="77777777" w:rsidR="005E1CE2" w:rsidRDefault="005E1CE2" w:rsidP="00DC022C">
      <w:pPr>
        <w:widowControl w:val="0"/>
        <w:rPr>
          <w:b/>
          <w:bCs/>
        </w:rPr>
      </w:pPr>
      <w:r>
        <w:rPr>
          <w:b/>
          <w:bCs/>
        </w:rPr>
        <w:lastRenderedPageBreak/>
        <w:t>Re</w:t>
      </w:r>
      <w:r w:rsidR="00065549">
        <w:rPr>
          <w:b/>
          <w:bCs/>
        </w:rPr>
        <w:t>b</w:t>
      </w:r>
      <w:r>
        <w:rPr>
          <w:b/>
          <w:bCs/>
        </w:rPr>
        <w:t xml:space="preserve">uttal by </w:t>
      </w:r>
      <w:r w:rsidR="00C85540">
        <w:rPr>
          <w:b/>
          <w:bCs/>
        </w:rPr>
        <w:t>Polartec:</w:t>
      </w:r>
    </w:p>
    <w:p w14:paraId="2AE8EDC3" w14:textId="23ECC24A" w:rsidR="007668A2" w:rsidRPr="00A53FA1" w:rsidRDefault="00DC022C" w:rsidP="00A53F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Pr>
          <w:bCs/>
        </w:rPr>
        <w:t>On Ju</w:t>
      </w:r>
      <w:r w:rsidR="003469C8">
        <w:rPr>
          <w:bCs/>
        </w:rPr>
        <w:t>ne</w:t>
      </w:r>
      <w:r>
        <w:rPr>
          <w:bCs/>
        </w:rPr>
        <w:t xml:space="preserve"> 28, </w:t>
      </w:r>
      <w:r w:rsidR="003945C2">
        <w:rPr>
          <w:bCs/>
        </w:rPr>
        <w:t>2016</w:t>
      </w:r>
      <w:r>
        <w:rPr>
          <w:bCs/>
        </w:rPr>
        <w:t xml:space="preserve">, </w:t>
      </w:r>
      <w:r w:rsidR="004E7452">
        <w:rPr>
          <w:bCs/>
        </w:rPr>
        <w:t>Polartec</w:t>
      </w:r>
      <w:r w:rsidR="00A53FA1">
        <w:rPr>
          <w:bCs/>
        </w:rPr>
        <w:t xml:space="preserve"> submitted</w:t>
      </w:r>
      <w:r w:rsidR="00A10B1E">
        <w:rPr>
          <w:bCs/>
        </w:rPr>
        <w:t xml:space="preserve"> </w:t>
      </w:r>
      <w:r w:rsidR="00333EAD">
        <w:rPr>
          <w:bCs/>
        </w:rPr>
        <w:t xml:space="preserve">its </w:t>
      </w:r>
      <w:r>
        <w:rPr>
          <w:bCs/>
        </w:rPr>
        <w:t>Rebuttal</w:t>
      </w:r>
      <w:r w:rsidR="00A53FA1">
        <w:rPr>
          <w:bCs/>
        </w:rPr>
        <w:t xml:space="preserve"> </w:t>
      </w:r>
      <w:r w:rsidR="00A10B1E">
        <w:rPr>
          <w:bCs/>
        </w:rPr>
        <w:t>addressing CSCA’s Response.</w:t>
      </w:r>
      <w:r w:rsidR="00A53FA1">
        <w:rPr>
          <w:bCs/>
        </w:rPr>
        <w:t xml:space="preserve"> </w:t>
      </w:r>
      <w:r w:rsidR="004E7452">
        <w:t>Polartec</w:t>
      </w:r>
      <w:r w:rsidR="00A10B1E">
        <w:t xml:space="preserve"> stated that CSCA had not demonstrated its capability to supply the subject product in commercial quantities in a timely manner.  </w:t>
      </w:r>
      <w:r w:rsidR="004E7452">
        <w:t xml:space="preserve">Polartec referred to the samples provided by CSCA in March and April, noting that none of the samples met the yarn’s required specifications, notwithstanding CSCA’s assertions that it could produce </w:t>
      </w:r>
      <w:r w:rsidR="00997ECE">
        <w:t xml:space="preserve">the subject </w:t>
      </w:r>
      <w:r w:rsidR="004E7452">
        <w:t xml:space="preserve">yarn.  In its Rebuttal, Polartec stated that not only did CSCA’s samples not meet specifications, CSCA offered no explanation or justification as to why </w:t>
      </w:r>
      <w:r w:rsidR="00C85540">
        <w:t xml:space="preserve">the </w:t>
      </w:r>
      <w:r w:rsidR="004E7452">
        <w:t>samples</w:t>
      </w:r>
      <w:r w:rsidR="00C85540">
        <w:t xml:space="preserve"> it produced in April</w:t>
      </w:r>
      <w:r w:rsidR="004E7452">
        <w:t xml:space="preserve"> did not meet specifications. </w:t>
      </w:r>
      <w:r w:rsidR="00B33A6B">
        <w:t>Polartec stated that even</w:t>
      </w:r>
      <w:r w:rsidR="00A53FA1">
        <w:t xml:space="preserve"> though CSCA claimed it needed three</w:t>
      </w:r>
      <w:r w:rsidR="00B33A6B">
        <w:t xml:space="preserve"> months to develop the product, CSCA was aware of the required specifications as of March 15</w:t>
      </w:r>
      <w:r w:rsidR="003D276A" w:rsidRPr="003D276A">
        <w:rPr>
          <w:vertAlign w:val="superscript"/>
        </w:rPr>
        <w:t>th</w:t>
      </w:r>
      <w:r w:rsidR="00B33A6B">
        <w:t xml:space="preserve">, and that </w:t>
      </w:r>
      <w:r w:rsidR="000714CC">
        <w:t xml:space="preserve">the </w:t>
      </w:r>
      <w:r w:rsidR="00A53FA1">
        <w:t>three</w:t>
      </w:r>
      <w:r w:rsidR="000714CC">
        <w:t xml:space="preserve"> month period would have expired in mid-June. </w:t>
      </w:r>
      <w:r w:rsidR="004E7452">
        <w:t xml:space="preserve"> </w:t>
      </w:r>
      <w:r w:rsidR="00997ECE">
        <w:t>With respect to CSCA’s contention that it was “confused” by the difference between the sample yarn it had received and the product description that was sent some weeks later, Polartec argued that the product description provided in the initial due diligence inquiry had not changed since it was first issued on March 15</w:t>
      </w:r>
      <w:r w:rsidR="00997ECE" w:rsidRPr="003D276A">
        <w:rPr>
          <w:vertAlign w:val="superscript"/>
        </w:rPr>
        <w:t>th</w:t>
      </w:r>
      <w:r w:rsidR="00997ECE">
        <w:t xml:space="preserve">.  </w:t>
      </w:r>
      <w:r w:rsidR="00D24EF9">
        <w:t xml:space="preserve">Finally, Polartec argued that CSCA did not provide detailed information regarding its production capability as required by CITA’s procedures.  Specifically, Polartec claimed that CSCA did not report </w:t>
      </w:r>
      <w:r w:rsidR="00CD4FE2">
        <w:t xml:space="preserve">its current loom availability, </w:t>
      </w:r>
      <w:r w:rsidR="00D24EF9">
        <w:t>its past production of similar yarns, and the type of equipment it would use to</w:t>
      </w:r>
      <w:r w:rsidR="00CD4FE2">
        <w:t xml:space="preserve"> produce the yarns as specified, and therefore did not demonstrate that it was capable of supply</w:t>
      </w:r>
      <w:r w:rsidR="00527CFB">
        <w:t>ing</w:t>
      </w:r>
      <w:r w:rsidR="00CD4FE2">
        <w:t xml:space="preserve"> the subject yarn. </w:t>
      </w:r>
      <w:r w:rsidR="00D24EF9">
        <w:t xml:space="preserve"> </w:t>
      </w:r>
    </w:p>
    <w:p w14:paraId="44F61AD2" w14:textId="77777777" w:rsidR="007668A2" w:rsidRDefault="007668A2" w:rsidP="00DC02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FF0000"/>
        </w:rPr>
      </w:pPr>
    </w:p>
    <w:p w14:paraId="5FFF288C" w14:textId="77777777" w:rsidR="00254AA1" w:rsidRDefault="00254AA1" w:rsidP="00DC02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FF0000"/>
        </w:rPr>
      </w:pPr>
    </w:p>
    <w:p w14:paraId="306FC0FB" w14:textId="297FE50B" w:rsidR="007668A2" w:rsidRPr="00E70404" w:rsidRDefault="00E70404" w:rsidP="00DC02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rPr>
          <w:b/>
        </w:rPr>
        <w:t>Insufficient Information and Extension of Period for Determination:</w:t>
      </w:r>
    </w:p>
    <w:p w14:paraId="4A4B3D17" w14:textId="39D643B7" w:rsidR="005E1CE2" w:rsidRDefault="00DC022C" w:rsidP="005E1CE2">
      <w:pPr>
        <w:rPr>
          <w:bCs/>
        </w:rPr>
      </w:pPr>
      <w:r>
        <w:rPr>
          <w:bCs/>
        </w:rPr>
        <w:t>In accordance with Section 203(o)(4)(C)(iv) of the CAFTA-DR Implementation Act and section 8(c)(4) of CITA’s procedures, because there was insufficient information to make a determination after 30 days, CITA extended the period for making a determination by 14 U.S. business days</w:t>
      </w:r>
      <w:r w:rsidR="004B20D7">
        <w:rPr>
          <w:bCs/>
        </w:rPr>
        <w:t xml:space="preserve">.  As provided by </w:t>
      </w:r>
      <w:r>
        <w:rPr>
          <w:bCs/>
        </w:rPr>
        <w:t xml:space="preserve">section 8(c)(4)(i) of CITA’s procedures, </w:t>
      </w:r>
      <w:r w:rsidR="00333EAD">
        <w:rPr>
          <w:bCs/>
        </w:rPr>
        <w:t xml:space="preserve">CITA </w:t>
      </w:r>
      <w:r w:rsidR="004B20D7">
        <w:rPr>
          <w:bCs/>
        </w:rPr>
        <w:t xml:space="preserve">scheduled a public meeting </w:t>
      </w:r>
      <w:r>
        <w:rPr>
          <w:bCs/>
        </w:rPr>
        <w:t xml:space="preserve">on </w:t>
      </w:r>
      <w:r w:rsidR="004E7452">
        <w:rPr>
          <w:bCs/>
        </w:rPr>
        <w:t xml:space="preserve">July </w:t>
      </w:r>
      <w:r>
        <w:rPr>
          <w:bCs/>
        </w:rPr>
        <w:t xml:space="preserve">8, </w:t>
      </w:r>
      <w:r w:rsidR="003945C2">
        <w:rPr>
          <w:bCs/>
        </w:rPr>
        <w:t>2016</w:t>
      </w:r>
      <w:r>
        <w:rPr>
          <w:bCs/>
        </w:rPr>
        <w:t xml:space="preserve">, </w:t>
      </w:r>
      <w:r w:rsidR="00F81489">
        <w:rPr>
          <w:bCs/>
        </w:rPr>
        <w:t xml:space="preserve">to allow </w:t>
      </w:r>
      <w:r>
        <w:rPr>
          <w:bCs/>
        </w:rPr>
        <w:t xml:space="preserve">representatives of </w:t>
      </w:r>
      <w:r w:rsidR="004E7452">
        <w:rPr>
          <w:bCs/>
        </w:rPr>
        <w:t>Polartec and CSCA</w:t>
      </w:r>
      <w:r w:rsidR="00F81489">
        <w:rPr>
          <w:bCs/>
        </w:rPr>
        <w:t xml:space="preserve"> to provide</w:t>
      </w:r>
      <w:r w:rsidR="004B20D7">
        <w:rPr>
          <w:bCs/>
        </w:rPr>
        <w:t xml:space="preserve"> more</w:t>
      </w:r>
      <w:r w:rsidR="00F81489">
        <w:rPr>
          <w:bCs/>
        </w:rPr>
        <w:t xml:space="preserve"> information supporting their claims regarding CSCA’s capability to supply the subject yarn</w:t>
      </w:r>
      <w:r w:rsidR="004E7452">
        <w:rPr>
          <w:bCs/>
        </w:rPr>
        <w:t xml:space="preserve">. </w:t>
      </w:r>
    </w:p>
    <w:p w14:paraId="43738860" w14:textId="77777777" w:rsidR="004E7452" w:rsidRDefault="004E7452" w:rsidP="005E1CE2">
      <w:pPr>
        <w:rPr>
          <w:bCs/>
        </w:rPr>
      </w:pPr>
    </w:p>
    <w:p w14:paraId="4243AFBB" w14:textId="77777777" w:rsidR="004E7452" w:rsidRDefault="004E7452" w:rsidP="005E1CE2">
      <w:pPr>
        <w:rPr>
          <w:bCs/>
        </w:rPr>
      </w:pPr>
    </w:p>
    <w:p w14:paraId="04500F10" w14:textId="77777777" w:rsidR="00C51E13" w:rsidRDefault="00C51E13" w:rsidP="005E1CE2">
      <w:pPr>
        <w:rPr>
          <w:bCs/>
        </w:rPr>
      </w:pPr>
    </w:p>
    <w:p w14:paraId="1783C97D" w14:textId="77777777" w:rsidR="005E1CE2" w:rsidRDefault="005E1CE2" w:rsidP="005E1CE2">
      <w:pPr>
        <w:rPr>
          <w:b/>
          <w:bCs/>
        </w:rPr>
      </w:pPr>
      <w:r>
        <w:rPr>
          <w:b/>
          <w:bCs/>
        </w:rPr>
        <w:t>Public Meeting:</w:t>
      </w:r>
    </w:p>
    <w:p w14:paraId="35D578FB" w14:textId="157746B7" w:rsidR="003469C8" w:rsidRDefault="00A91801" w:rsidP="00A91801">
      <w:pPr>
        <w:pStyle w:val="NoSpacing"/>
      </w:pPr>
      <w:r>
        <w:t xml:space="preserve">On </w:t>
      </w:r>
      <w:r w:rsidR="004E7452">
        <w:t xml:space="preserve">July 8, </w:t>
      </w:r>
      <w:r w:rsidR="003945C2">
        <w:t>2016</w:t>
      </w:r>
      <w:r>
        <w:t xml:space="preserve">, CITA held a public meeting </w:t>
      </w:r>
      <w:r w:rsidR="00F81489">
        <w:t xml:space="preserve">with representatives and officials of </w:t>
      </w:r>
      <w:r w:rsidR="004E7452">
        <w:t xml:space="preserve">Polartec </w:t>
      </w:r>
      <w:r>
        <w:t xml:space="preserve">and </w:t>
      </w:r>
      <w:r w:rsidR="004E7452">
        <w:t>CSCA</w:t>
      </w:r>
      <w:r w:rsidR="00F81489">
        <w:t xml:space="preserve">. </w:t>
      </w:r>
      <w:r>
        <w:t xml:space="preserve"> </w:t>
      </w:r>
      <w:r w:rsidR="004E7452">
        <w:t xml:space="preserve">CITA advised both entities that the </w:t>
      </w:r>
      <w:r w:rsidR="00E93703">
        <w:t xml:space="preserve">sole </w:t>
      </w:r>
      <w:r w:rsidR="00F81489">
        <w:t xml:space="preserve">issue to be discussed in the course of the meeting </w:t>
      </w:r>
      <w:r w:rsidR="004E7452">
        <w:t>was whether CSCA had demonstrated its capability to supply the</w:t>
      </w:r>
      <w:r w:rsidR="009F0388">
        <w:t xml:space="preserve"> yarn specified in the Request. </w:t>
      </w:r>
      <w:r w:rsidR="004E7452">
        <w:t xml:space="preserve"> </w:t>
      </w:r>
    </w:p>
    <w:p w14:paraId="598F1457" w14:textId="77777777" w:rsidR="003469C8" w:rsidRDefault="003469C8" w:rsidP="00A91801">
      <w:pPr>
        <w:pStyle w:val="NoSpacing"/>
      </w:pPr>
    </w:p>
    <w:p w14:paraId="661B94E8" w14:textId="7ACBF053" w:rsidR="00A53FA1" w:rsidRDefault="004B20D7" w:rsidP="00F12351">
      <w:pPr>
        <w:pStyle w:val="NoSpacing"/>
      </w:pPr>
      <w:r>
        <w:rPr>
          <w:u w:val="single"/>
        </w:rPr>
        <w:t>Opening statement by Polartec:</w:t>
      </w:r>
      <w:r w:rsidRPr="004B20D7">
        <w:t xml:space="preserve"> </w:t>
      </w:r>
      <w:r w:rsidR="00A91801">
        <w:t xml:space="preserve">In its opening statement, </w:t>
      </w:r>
      <w:r w:rsidR="004E7452">
        <w:t xml:space="preserve">Polartec </w:t>
      </w:r>
      <w:r w:rsidR="009F0388">
        <w:t xml:space="preserve">stated that </w:t>
      </w:r>
      <w:r w:rsidR="00CC16C2">
        <w:t xml:space="preserve">the specified yarn and many similar yarns were used in </w:t>
      </w:r>
      <w:r w:rsidR="000E30A8">
        <w:t>certain fabrics made by Polartec</w:t>
      </w:r>
      <w:r w:rsidR="00CC16C2">
        <w:t xml:space="preserve">.  </w:t>
      </w:r>
      <w:r w:rsidR="00F81489">
        <w:t xml:space="preserve">Polartec explained that these </w:t>
      </w:r>
      <w:r w:rsidR="00CC16C2">
        <w:t>program</w:t>
      </w:r>
      <w:r w:rsidR="00D3247B">
        <w:t>s</w:t>
      </w:r>
      <w:r w:rsidR="00CC16C2">
        <w:t xml:space="preserve"> had been in existence for a </w:t>
      </w:r>
      <w:r>
        <w:t xml:space="preserve">number of </w:t>
      </w:r>
      <w:r w:rsidR="00CC16C2">
        <w:t xml:space="preserve">years, </w:t>
      </w:r>
      <w:r w:rsidR="00F81489">
        <w:t xml:space="preserve">and that </w:t>
      </w:r>
      <w:r w:rsidR="00D3247B">
        <w:t>the fabrics were</w:t>
      </w:r>
      <w:r w:rsidR="00CC16C2">
        <w:t xml:space="preserve"> used for apparel </w:t>
      </w:r>
      <w:r w:rsidR="000E30A8">
        <w:t>outside the United States.</w:t>
      </w:r>
      <w:r w:rsidR="00CC16C2">
        <w:t xml:space="preserve">  However, Polartec’s customer now wanted to use the yarn and fabric in apparel for the U.S. market.  As a result, Polartec needed to have the same yarn and fabric properties </w:t>
      </w:r>
      <w:r w:rsidR="00D3247B">
        <w:t xml:space="preserve">as those of </w:t>
      </w:r>
      <w:r w:rsidR="00CC16C2">
        <w:t>the existing program</w:t>
      </w:r>
      <w:r w:rsidR="00F81489">
        <w:t>s</w:t>
      </w:r>
      <w:r w:rsidR="00CC16C2">
        <w:t xml:space="preserve">. </w:t>
      </w:r>
      <w:r w:rsidR="00F81489">
        <w:t xml:space="preserve"> </w:t>
      </w:r>
      <w:r w:rsidR="00CC16C2">
        <w:t xml:space="preserve">Polartec had developed the yarn with its Asian supplier, and it had consistently met Polartec’s and its customer’s expectations.  As a result, given that Polartec had confidence in the </w:t>
      </w:r>
      <w:r>
        <w:t xml:space="preserve">properties and performance of the </w:t>
      </w:r>
      <w:r w:rsidR="00CC16C2">
        <w:t>yarn it was currently using, it used the same specifications for the new program for the U.S. market</w:t>
      </w:r>
      <w:r w:rsidR="00640E31">
        <w:t xml:space="preserve">.  </w:t>
      </w:r>
    </w:p>
    <w:p w14:paraId="00E26F42" w14:textId="77777777" w:rsidR="00A53FA1" w:rsidRDefault="00A53FA1" w:rsidP="00F12351">
      <w:pPr>
        <w:pStyle w:val="NoSpacing"/>
      </w:pPr>
    </w:p>
    <w:p w14:paraId="610C41AB" w14:textId="50BC5670" w:rsidR="00F12351" w:rsidRDefault="00D3247B" w:rsidP="00F12351">
      <w:pPr>
        <w:pStyle w:val="NoSpacing"/>
      </w:pPr>
      <w:r>
        <w:t xml:space="preserve">Polartec noted that all of CSCA’s prior samples were deficient, </w:t>
      </w:r>
      <w:r w:rsidR="00A53FA1">
        <w:t xml:space="preserve">and that </w:t>
      </w:r>
      <w:r w:rsidR="009F0388">
        <w:t xml:space="preserve">it had </w:t>
      </w:r>
      <w:r w:rsidR="00CC16C2">
        <w:t>submitted</w:t>
      </w:r>
      <w:r w:rsidR="00A53FA1">
        <w:t xml:space="preserve"> CSCA’s latest sample</w:t>
      </w:r>
      <w:r w:rsidR="00CC16C2">
        <w:t xml:space="preserve"> for</w:t>
      </w:r>
      <w:r w:rsidR="009F0388">
        <w:t xml:space="preserve"> test</w:t>
      </w:r>
      <w:r w:rsidR="00CC16C2">
        <w:t>ing</w:t>
      </w:r>
      <w:r w:rsidR="009F0388">
        <w:t xml:space="preserve"> by </w:t>
      </w:r>
      <w:r w:rsidR="00A53FA1">
        <w:t>the North Carolina State College of Textiles (NC State) immediately upon receipt</w:t>
      </w:r>
      <w:r w:rsidR="0032534C">
        <w:t xml:space="preserve"> </w:t>
      </w:r>
      <w:r w:rsidR="00A53FA1">
        <w:t>on June 21</w:t>
      </w:r>
      <w:r w:rsidR="00F81489" w:rsidRPr="00F81489">
        <w:rPr>
          <w:vertAlign w:val="superscript"/>
        </w:rPr>
        <w:t>st</w:t>
      </w:r>
      <w:r w:rsidR="00A1577B">
        <w:t>.</w:t>
      </w:r>
      <w:r w:rsidR="00A53FA1">
        <w:t xml:space="preserve"> </w:t>
      </w:r>
      <w:r w:rsidR="00F81489">
        <w:t xml:space="preserve"> </w:t>
      </w:r>
      <w:r w:rsidR="009F0388">
        <w:t xml:space="preserve">Polartec noted that while the latest sample came close to meeting </w:t>
      </w:r>
      <w:r w:rsidR="000E30A8">
        <w:t xml:space="preserve">one </w:t>
      </w:r>
      <w:r w:rsidR="000E30A8">
        <w:lastRenderedPageBreak/>
        <w:t xml:space="preserve">particular </w:t>
      </w:r>
      <w:r w:rsidR="009F0388">
        <w:t xml:space="preserve">specification, </w:t>
      </w:r>
      <w:r w:rsidR="00F81489">
        <w:t>it did not meet other required specifications</w:t>
      </w:r>
      <w:r w:rsidR="00FF1D13">
        <w:t xml:space="preserve">.  </w:t>
      </w:r>
      <w:r w:rsidR="003469C8">
        <w:t xml:space="preserve">Polartec </w:t>
      </w:r>
      <w:r w:rsidR="00F81489">
        <w:t xml:space="preserve">stated that it </w:t>
      </w:r>
      <w:r w:rsidR="003469C8">
        <w:t xml:space="preserve">also used the </w:t>
      </w:r>
      <w:r w:rsidR="00944131">
        <w:t>CSCA yarn sample</w:t>
      </w:r>
      <w:r w:rsidR="003469C8">
        <w:t xml:space="preserve"> to knit a </w:t>
      </w:r>
      <w:r w:rsidR="00CC16C2">
        <w:t xml:space="preserve">sample </w:t>
      </w:r>
      <w:r w:rsidR="003469C8">
        <w:t xml:space="preserve">fabric, and presented a comparison of a fabric from its current production and the fabric made with CSCA’s latest sample, noting the difference in the two fabrics’ </w:t>
      </w:r>
      <w:r w:rsidR="00A1577B">
        <w:t>appearance</w:t>
      </w:r>
      <w:r w:rsidR="003469C8">
        <w:t xml:space="preserve">.  </w:t>
      </w:r>
      <w:r w:rsidR="00FF1D13">
        <w:t xml:space="preserve">Polartec argued that it had given CSCA ample time to develop the subject yarn, and </w:t>
      </w:r>
      <w:r w:rsidR="003469C8">
        <w:t>that the company had to have confidence in the ability of its yarn suppliers to consistently produce ya</w:t>
      </w:r>
      <w:r w:rsidR="00F12351">
        <w:t xml:space="preserve">rns that met its requirements. </w:t>
      </w:r>
      <w:r w:rsidR="00F81489">
        <w:t xml:space="preserve"> </w:t>
      </w:r>
      <w:r w:rsidR="00F12351">
        <w:t xml:space="preserve">Polartec concluded by stating that CSCA’s latest sample, as evidenced by </w:t>
      </w:r>
      <w:r w:rsidR="00944131">
        <w:t xml:space="preserve">the NC State </w:t>
      </w:r>
      <w:r w:rsidR="00F12351">
        <w:t>test results</w:t>
      </w:r>
      <w:r w:rsidR="000F55FB">
        <w:t xml:space="preserve"> </w:t>
      </w:r>
      <w:r w:rsidR="00F12351">
        <w:t>submitted at the public meeting for the record, did not meet several of the required specifications</w:t>
      </w:r>
      <w:r w:rsidR="00F81489">
        <w:t>, and that CSCA had not demonstrated its capability to supply the yarn as specified in the Request</w:t>
      </w:r>
      <w:r w:rsidR="00273F3B">
        <w:t>.</w:t>
      </w:r>
    </w:p>
    <w:p w14:paraId="2E4024D3" w14:textId="77777777" w:rsidR="003469C8" w:rsidRDefault="003469C8" w:rsidP="00A91801">
      <w:pPr>
        <w:pStyle w:val="NoSpacing"/>
      </w:pPr>
    </w:p>
    <w:p w14:paraId="2EE0F4CE" w14:textId="4DE37C63" w:rsidR="00A861EF" w:rsidRDefault="004B20D7" w:rsidP="00A91801">
      <w:pPr>
        <w:pStyle w:val="NoSpacing"/>
      </w:pPr>
      <w:r>
        <w:rPr>
          <w:u w:val="single"/>
        </w:rPr>
        <w:t>Opening statement by CSCA:</w:t>
      </w:r>
      <w:r>
        <w:t xml:space="preserve">  </w:t>
      </w:r>
      <w:r w:rsidR="003469C8">
        <w:t>CSCA</w:t>
      </w:r>
      <w:r>
        <w:t xml:space="preserve"> </w:t>
      </w:r>
      <w:r w:rsidR="00C51E13">
        <w:t xml:space="preserve">opened its remarks </w:t>
      </w:r>
      <w:r>
        <w:t>by providing CITA with documentation reporting results from tests</w:t>
      </w:r>
      <w:r w:rsidR="00F12351">
        <w:t xml:space="preserve"> </w:t>
      </w:r>
      <w:r w:rsidR="00944131">
        <w:t xml:space="preserve">it had commissioned from </w:t>
      </w:r>
      <w:r w:rsidR="00C16413">
        <w:t xml:space="preserve">Gaston College </w:t>
      </w:r>
      <w:r w:rsidR="000E30A8">
        <w:t>certain specifications</w:t>
      </w:r>
      <w:r w:rsidR="00F12351">
        <w:t>, all of which indicated that a sample</w:t>
      </w:r>
      <w:r w:rsidR="00787C17">
        <w:t>,</w:t>
      </w:r>
      <w:r w:rsidR="00F12351">
        <w:t xml:space="preserve"> </w:t>
      </w:r>
      <w:r w:rsidR="00F81489">
        <w:t xml:space="preserve">purportedly </w:t>
      </w:r>
      <w:r w:rsidR="00F12351">
        <w:t xml:space="preserve">from the same batch as </w:t>
      </w:r>
      <w:r w:rsidR="00787C17">
        <w:t xml:space="preserve">the sample </w:t>
      </w:r>
      <w:r w:rsidR="00F12351">
        <w:t>provided to Polartec</w:t>
      </w:r>
      <w:r w:rsidR="00787C17">
        <w:t>,</w:t>
      </w:r>
      <w:r w:rsidR="00F12351">
        <w:t xml:space="preserve"> met these specifications.  CSCA advised CITA that it was still waiting on test results for</w:t>
      </w:r>
      <w:r w:rsidR="000E30A8">
        <w:t xml:space="preserve"> one specification,</w:t>
      </w:r>
      <w:r w:rsidR="00F12351">
        <w:t xml:space="preserve"> and expected those within a few days.  </w:t>
      </w:r>
      <w:r w:rsidR="00E8089B">
        <w:t>CITA agreed to accept that information for the record.</w:t>
      </w:r>
    </w:p>
    <w:p w14:paraId="66BA4368" w14:textId="77777777" w:rsidR="00A861EF" w:rsidRDefault="00A861EF" w:rsidP="00A91801">
      <w:pPr>
        <w:pStyle w:val="NoSpacing"/>
      </w:pPr>
    </w:p>
    <w:p w14:paraId="6DD1751C" w14:textId="55AB27A3" w:rsidR="001F4435" w:rsidRDefault="00F12351" w:rsidP="00A91801">
      <w:pPr>
        <w:pStyle w:val="NoSpacing"/>
      </w:pPr>
      <w:r>
        <w:t>After submitting the test results</w:t>
      </w:r>
      <w:r w:rsidR="00787C17">
        <w:t xml:space="preserve"> for the record</w:t>
      </w:r>
      <w:r>
        <w:t xml:space="preserve">, CSCA </w:t>
      </w:r>
      <w:r w:rsidR="003469C8">
        <w:t xml:space="preserve">addressed the difference in appearance between </w:t>
      </w:r>
      <w:r>
        <w:t xml:space="preserve">a sample of </w:t>
      </w:r>
      <w:r w:rsidR="003469C8">
        <w:t xml:space="preserve">Polartec’s current fabric and a fabric made with CSCA’s sample.  According to CSCA, the difference could be accounted for </w:t>
      </w:r>
      <w:r w:rsidR="00787C17">
        <w:t xml:space="preserve">by </w:t>
      </w:r>
      <w:r w:rsidR="003469C8">
        <w:t xml:space="preserve">the proportion of the cationic </w:t>
      </w:r>
      <w:r w:rsidR="00094867">
        <w:t xml:space="preserve">filaments to </w:t>
      </w:r>
      <w:r w:rsidR="003469C8">
        <w:t xml:space="preserve">disperse </w:t>
      </w:r>
      <w:r w:rsidR="00094867">
        <w:t>filaments</w:t>
      </w:r>
      <w:r w:rsidR="00787C17">
        <w:t xml:space="preserve"> used in producing the two-ply yarn</w:t>
      </w:r>
      <w:r w:rsidR="003469C8">
        <w:t>.  CSCA stated that its specialty was producing fine denier yarns with cationic</w:t>
      </w:r>
      <w:r w:rsidR="00094867">
        <w:t>/disperse</w:t>
      </w:r>
      <w:r w:rsidR="003469C8">
        <w:t xml:space="preserve"> blends similar to that specified in the Request.  CSCA further stated that while Polartec made its first informal inqu</w:t>
      </w:r>
      <w:r w:rsidR="00151DF7">
        <w:t xml:space="preserve">iry in February, </w:t>
      </w:r>
      <w:r w:rsidR="00094867">
        <w:t>CSCA</w:t>
      </w:r>
      <w:r w:rsidR="00151DF7">
        <w:t xml:space="preserve"> did not offer a sample at that time because it did not have a relationship with Polartec</w:t>
      </w:r>
      <w:r w:rsidR="00527CFB">
        <w:t>,</w:t>
      </w:r>
      <w:r w:rsidR="00151DF7">
        <w:t xml:space="preserve"> and that CSCA does not make a sample in response to every inquiry, given the prohibitive expense</w:t>
      </w:r>
      <w:r w:rsidR="001F4435">
        <w:t xml:space="preserve">. </w:t>
      </w:r>
      <w:r w:rsidR="00151DF7">
        <w:t xml:space="preserve">CSCA reported that it only made a sample when it understood that Polartec was pursuing a commercial availability determination.  CSCA explained that it did not make a sample that met </w:t>
      </w:r>
      <w:r w:rsidR="00491D4F">
        <w:t xml:space="preserve">the description in </w:t>
      </w:r>
      <w:r w:rsidR="00151DF7">
        <w:t xml:space="preserve">Polartec’s formal inquiry because the sample it had received of </w:t>
      </w:r>
      <w:r w:rsidR="00491D4F">
        <w:t xml:space="preserve">the Asian yarn did not meet those </w:t>
      </w:r>
      <w:r w:rsidR="00151DF7">
        <w:t xml:space="preserve">specifications.  CSCA further asserted that it was standard practice in the yarn industry to meet specifications </w:t>
      </w:r>
      <w:r w:rsidR="00F81489">
        <w:t xml:space="preserve">of a </w:t>
      </w:r>
      <w:r w:rsidR="00333EAD">
        <w:t xml:space="preserve">yarn and/or </w:t>
      </w:r>
      <w:r w:rsidR="0032534C">
        <w:t xml:space="preserve">fabric </w:t>
      </w:r>
      <w:r w:rsidR="00F81489">
        <w:t>s</w:t>
      </w:r>
      <w:r w:rsidR="00151DF7">
        <w:t>ample</w:t>
      </w:r>
      <w:r w:rsidR="00F81489">
        <w:t xml:space="preserve"> provided by a potential customer</w:t>
      </w:r>
      <w:r w:rsidR="00151DF7">
        <w:t>, and that it focused more on the needs of the fabric producer</w:t>
      </w:r>
      <w:r w:rsidR="00787C17">
        <w:t xml:space="preserve"> with respect to a fabric</w:t>
      </w:r>
      <w:r w:rsidR="001F4435">
        <w:t xml:space="preserve">’s performance </w:t>
      </w:r>
      <w:r w:rsidR="00491D4F">
        <w:t xml:space="preserve">requirements </w:t>
      </w:r>
      <w:r w:rsidR="001F4435">
        <w:t>rather than the yarn’s characteristics, since yarn production could be modified in several aspects to meet a fabric’s</w:t>
      </w:r>
      <w:r w:rsidR="00333EAD">
        <w:t xml:space="preserve"> specific </w:t>
      </w:r>
      <w:r w:rsidR="001F4435">
        <w:t>requirements.</w:t>
      </w:r>
      <w:r w:rsidR="00151DF7">
        <w:t xml:space="preserve"> </w:t>
      </w:r>
      <w:r w:rsidR="001F4435">
        <w:t xml:space="preserve"> CSCA stated that thi</w:t>
      </w:r>
      <w:r w:rsidR="00151DF7">
        <w:t xml:space="preserve">s was the reason </w:t>
      </w:r>
      <w:r w:rsidR="001F4435">
        <w:t xml:space="preserve">it had asked Polartec </w:t>
      </w:r>
      <w:r w:rsidR="00F14105">
        <w:t>to provide</w:t>
      </w:r>
      <w:r w:rsidR="001F4435">
        <w:t xml:space="preserve"> </w:t>
      </w:r>
      <w:r w:rsidR="00F14105">
        <w:t xml:space="preserve">the </w:t>
      </w:r>
      <w:r w:rsidR="001F4435">
        <w:t>fabric samples</w:t>
      </w:r>
      <w:r w:rsidR="00921D94">
        <w:t xml:space="preserve"> it</w:t>
      </w:r>
      <w:r w:rsidR="001F4435">
        <w:t xml:space="preserve"> </w:t>
      </w:r>
      <w:r w:rsidR="003D7A8E">
        <w:t xml:space="preserve">made </w:t>
      </w:r>
      <w:r w:rsidR="001F4435">
        <w:t>using sample</w:t>
      </w:r>
      <w:r w:rsidR="00F14105">
        <w:t xml:space="preserve"> yarn</w:t>
      </w:r>
      <w:r w:rsidR="001F4435">
        <w:t xml:space="preserve"> </w:t>
      </w:r>
      <w:r w:rsidR="00F14105">
        <w:t>CSCA</w:t>
      </w:r>
      <w:r w:rsidR="001F4435">
        <w:t xml:space="preserve"> had provided in April – it was interested in those fabrics</w:t>
      </w:r>
      <w:r w:rsidR="00491D4F">
        <w:t>’</w:t>
      </w:r>
      <w:r w:rsidR="001F4435">
        <w:t xml:space="preserve"> pilling performance, </w:t>
      </w:r>
      <w:r w:rsidR="00151DF7">
        <w:t>given that the only feedback provided by Polartec on the first sample fabric was an issue with pilling</w:t>
      </w:r>
      <w:r w:rsidR="001F4435">
        <w:t xml:space="preserve">. </w:t>
      </w:r>
      <w:r w:rsidR="00151DF7">
        <w:t xml:space="preserve"> CSCA </w:t>
      </w:r>
      <w:r w:rsidR="001F4435">
        <w:t xml:space="preserve">also </w:t>
      </w:r>
      <w:r w:rsidR="00151DF7">
        <w:t>stated that it felt that the specifications required by Polartec were outside industry standard, and unreasonable.  For example, CSCA stated that while Polartec required a 30+% elongation, the industry sta</w:t>
      </w:r>
      <w:r w:rsidR="00787C17">
        <w:t xml:space="preserve">ndard was for 17-27% elongation.  CSCA further stated that </w:t>
      </w:r>
      <w:r w:rsidR="00151DF7">
        <w:t xml:space="preserve">the range provided by Polartec represented a </w:t>
      </w:r>
      <w:r w:rsidR="00E8089B">
        <w:t>+/-</w:t>
      </w:r>
      <w:r w:rsidR="00151DF7">
        <w:t>3% range</w:t>
      </w:r>
      <w:r w:rsidR="00787C17">
        <w:t>,</w:t>
      </w:r>
      <w:r w:rsidR="00151DF7">
        <w:t xml:space="preserve"> but that the industry standard was a </w:t>
      </w:r>
      <w:r w:rsidR="00E8089B">
        <w:t xml:space="preserve">+/- </w:t>
      </w:r>
      <w:r w:rsidR="00F81489">
        <w:t>5</w:t>
      </w:r>
      <w:r w:rsidR="00151DF7">
        <w:t>% range.   CSCA contended that CITA could not judge its capability for pr</w:t>
      </w:r>
      <w:r w:rsidR="00FF7934">
        <w:t xml:space="preserve">oduction based on </w:t>
      </w:r>
      <w:r w:rsidR="00E93703">
        <w:t xml:space="preserve">a </w:t>
      </w:r>
      <w:r w:rsidR="00FF7934">
        <w:t>range</w:t>
      </w:r>
      <w:r w:rsidR="00E93703">
        <w:t xml:space="preserve"> outside the industry standard</w:t>
      </w:r>
      <w:r w:rsidR="00FF7934">
        <w:t xml:space="preserve">. </w:t>
      </w:r>
    </w:p>
    <w:p w14:paraId="1786B7CC" w14:textId="77777777" w:rsidR="00E93703" w:rsidRDefault="00E93703" w:rsidP="00A91801">
      <w:pPr>
        <w:pStyle w:val="NoSpacing"/>
      </w:pPr>
    </w:p>
    <w:p w14:paraId="449CB36F" w14:textId="6457D6BB" w:rsidR="00F81489" w:rsidRDefault="004B20D7" w:rsidP="00A91801">
      <w:pPr>
        <w:pStyle w:val="NoSpacing"/>
      </w:pPr>
      <w:r>
        <w:rPr>
          <w:u w:val="single"/>
        </w:rPr>
        <w:t>Questions from CITA:</w:t>
      </w:r>
      <w:r>
        <w:t xml:space="preserve"> </w:t>
      </w:r>
      <w:r w:rsidR="001B46BB">
        <w:t xml:space="preserve"> </w:t>
      </w:r>
      <w:r w:rsidR="001F4435">
        <w:t xml:space="preserve">CITA </w:t>
      </w:r>
      <w:r w:rsidR="00F16F29">
        <w:t xml:space="preserve">asked several questions of Polartec and CSCA.  CITA referred to the </w:t>
      </w:r>
      <w:r w:rsidR="001F4435">
        <w:t>test results of CSCA’s latest sample, and asked Polartec whether</w:t>
      </w:r>
      <w:r w:rsidR="000E30A8">
        <w:t xml:space="preserve">, for a particular specification, </w:t>
      </w:r>
      <w:r w:rsidR="001F4435">
        <w:t xml:space="preserve">the difference </w:t>
      </w:r>
      <w:r w:rsidR="00FD23B2">
        <w:t xml:space="preserve">in the sample’s performance </w:t>
      </w:r>
      <w:r w:rsidR="001F4435">
        <w:t xml:space="preserve">and the required specification was </w:t>
      </w:r>
      <w:r w:rsidR="00094867">
        <w:t>particularly</w:t>
      </w:r>
      <w:r w:rsidR="001F4435">
        <w:t xml:space="preserve"> significant.  Polartec responded by saying that while CSCA’s performance</w:t>
      </w:r>
      <w:r w:rsidR="000E30A8">
        <w:t xml:space="preserve"> for that particular specification</w:t>
      </w:r>
      <w:r w:rsidR="001F4435">
        <w:t xml:space="preserve"> had improved</w:t>
      </w:r>
      <w:r w:rsidR="00FD23B2">
        <w:t xml:space="preserve"> from previous samples</w:t>
      </w:r>
      <w:r w:rsidR="001F4435">
        <w:t xml:space="preserve">, </w:t>
      </w:r>
      <w:r w:rsidR="00F81489">
        <w:t xml:space="preserve">it was still outside the specified range.  Polartec further claimed that while CSCA’s last sample was closer to meeting </w:t>
      </w:r>
      <w:r w:rsidR="000E30A8">
        <w:t xml:space="preserve">that </w:t>
      </w:r>
      <w:r w:rsidR="000E30A8">
        <w:lastRenderedPageBreak/>
        <w:t xml:space="preserve">specification’s </w:t>
      </w:r>
      <w:r w:rsidR="00F81489">
        <w:t>requirements, several other criteria had not been met</w:t>
      </w:r>
      <w:r w:rsidR="001F4435">
        <w:t>. Polartec also noted that CSCA’</w:t>
      </w:r>
      <w:r w:rsidR="00FD23B2">
        <w:t>s sample</w:t>
      </w:r>
      <w:r w:rsidR="009C6CA4">
        <w:t xml:space="preserve">, according to the tests conducted by NC State </w:t>
      </w:r>
      <w:r w:rsidR="00C039A8">
        <w:t xml:space="preserve">and </w:t>
      </w:r>
      <w:r w:rsidR="009C6CA4">
        <w:t>commissioned by Polartec,</w:t>
      </w:r>
      <w:r w:rsidR="001F4435">
        <w:t xml:space="preserve"> had not met </w:t>
      </w:r>
      <w:r w:rsidR="000E30A8">
        <w:t>a different specification.</w:t>
      </w:r>
      <w:r w:rsidR="001F4435">
        <w:t xml:space="preserve">  Polartec stated that it could not “bet” on CSCA’s assertions that it was capable of producing the </w:t>
      </w:r>
      <w:r w:rsidR="00C631C0">
        <w:t xml:space="preserve">subject </w:t>
      </w:r>
      <w:r w:rsidR="001F4435">
        <w:t xml:space="preserve">yarn, when </w:t>
      </w:r>
      <w:r w:rsidR="00C631C0">
        <w:t xml:space="preserve">CSCA’s </w:t>
      </w:r>
      <w:r w:rsidR="001F4435">
        <w:t xml:space="preserve">samples indicated </w:t>
      </w:r>
      <w:r w:rsidR="00FD23B2">
        <w:t>that the supplier</w:t>
      </w:r>
      <w:r w:rsidR="001F4435">
        <w:t xml:space="preserve"> could not consistently meet </w:t>
      </w:r>
      <w:r w:rsidR="000E30A8">
        <w:t xml:space="preserve">all the required </w:t>
      </w:r>
      <w:r w:rsidR="001F4435">
        <w:t xml:space="preserve">specifications.  </w:t>
      </w:r>
    </w:p>
    <w:p w14:paraId="730740EA" w14:textId="77777777" w:rsidR="00F81489" w:rsidRDefault="00F81489" w:rsidP="00A91801">
      <w:pPr>
        <w:pStyle w:val="NoSpacing"/>
      </w:pPr>
    </w:p>
    <w:p w14:paraId="35EC7916" w14:textId="24815771" w:rsidR="00094867" w:rsidRDefault="00F16F29" w:rsidP="00A91801">
      <w:pPr>
        <w:pStyle w:val="NoSpacing"/>
      </w:pPr>
      <w:r>
        <w:t xml:space="preserve">CITA </w:t>
      </w:r>
      <w:r w:rsidR="001F4435">
        <w:t xml:space="preserve">asked </w:t>
      </w:r>
      <w:r w:rsidR="00F81489">
        <w:t xml:space="preserve">Polartec </w:t>
      </w:r>
      <w:r w:rsidR="001F4435">
        <w:t xml:space="preserve">about the margin of error </w:t>
      </w:r>
      <w:r>
        <w:t xml:space="preserve">for the testing methodologies used by </w:t>
      </w:r>
      <w:r w:rsidR="009C6CA4">
        <w:t>NC State</w:t>
      </w:r>
      <w:r>
        <w:t xml:space="preserve">, and Polartec described a standard deviation of </w:t>
      </w:r>
      <w:r w:rsidR="003D276A">
        <w:t xml:space="preserve">two </w:t>
      </w:r>
      <w:r>
        <w:t>percent</w:t>
      </w:r>
      <w:r w:rsidR="00F81489">
        <w:t xml:space="preserve">.  Polartec further </w:t>
      </w:r>
      <w:r>
        <w:t xml:space="preserve">explained that the test results were the average of 20 different data points. When asked </w:t>
      </w:r>
      <w:r w:rsidR="00C631C0">
        <w:t>about the</w:t>
      </w:r>
      <w:r>
        <w:t xml:space="preserve"> weight given to each specification, Polartec explained that it looked at the totality of the specifications, since each had an impact on the performance and appearance of the yarn, and</w:t>
      </w:r>
      <w:r w:rsidR="00546E36">
        <w:t xml:space="preserve"> ultimately</w:t>
      </w:r>
      <w:r>
        <w:t xml:space="preserve"> the</w:t>
      </w:r>
      <w:r w:rsidR="00546E36">
        <w:t xml:space="preserve"> finished</w:t>
      </w:r>
      <w:r>
        <w:t xml:space="preserve"> fabric. </w:t>
      </w:r>
      <w:r w:rsidR="00F81489">
        <w:t xml:space="preserve"> When asked whether Polartec had tested the yarns it was currently using, the company</w:t>
      </w:r>
      <w:r w:rsidR="00491D4F">
        <w:t xml:space="preserve"> explained that the reason it did not test its current yarn inventory was because </w:t>
      </w:r>
      <w:r w:rsidR="00787C17">
        <w:t>the yarn</w:t>
      </w:r>
      <w:r w:rsidR="00491D4F">
        <w:t xml:space="preserve"> had </w:t>
      </w:r>
      <w:r w:rsidR="00787C17">
        <w:t xml:space="preserve">already </w:t>
      </w:r>
      <w:r w:rsidR="00491D4F">
        <w:t>undergone extensive fabric and field testing</w:t>
      </w:r>
      <w:r w:rsidR="00787C17">
        <w:t xml:space="preserve"> in the course of its initial development in Asia</w:t>
      </w:r>
      <w:r w:rsidR="00491D4F">
        <w:t xml:space="preserve">, resulting in </w:t>
      </w:r>
      <w:r w:rsidR="00787C17">
        <w:t>s</w:t>
      </w:r>
      <w:r w:rsidR="00491D4F">
        <w:t xml:space="preserve">pecifications that would impart the performance needed </w:t>
      </w:r>
      <w:r w:rsidR="009C6CA4">
        <w:t xml:space="preserve">by its customer </w:t>
      </w:r>
      <w:r w:rsidR="00491D4F">
        <w:t xml:space="preserve">for the fabric and garment. </w:t>
      </w:r>
    </w:p>
    <w:p w14:paraId="12373D2F" w14:textId="77777777" w:rsidR="00F81489" w:rsidRDefault="00F81489" w:rsidP="00A91801">
      <w:pPr>
        <w:pStyle w:val="NoSpacing"/>
      </w:pPr>
    </w:p>
    <w:p w14:paraId="6C32E8AA" w14:textId="2390FC2A" w:rsidR="00F81489" w:rsidRDefault="00F81489" w:rsidP="00A91801">
      <w:pPr>
        <w:pStyle w:val="NoSpacing"/>
      </w:pPr>
      <w:r>
        <w:t xml:space="preserve">When CITA asked about the reported discrepancies between the Asian yarn sample sent to CSCA and the subject yarn’s specifications, Polartec explained that it had been and was using the yarn in other programs, </w:t>
      </w:r>
      <w:r w:rsidR="003D276A">
        <w:t xml:space="preserve">reiterated that </w:t>
      </w:r>
      <w:r>
        <w:t xml:space="preserve">the yarn had </w:t>
      </w:r>
      <w:r w:rsidR="003D276A">
        <w:t xml:space="preserve">already </w:t>
      </w:r>
      <w:r>
        <w:t xml:space="preserve">gone through numerous testing protocols, and that after several years, it had confidence </w:t>
      </w:r>
      <w:r w:rsidR="003D276A">
        <w:t xml:space="preserve">that the yarn supplied by </w:t>
      </w:r>
      <w:r>
        <w:t>its Asian supplier</w:t>
      </w:r>
      <w:r w:rsidR="003D276A">
        <w:t xml:space="preserve"> would meet the required specifications</w:t>
      </w:r>
      <w:r>
        <w:t xml:space="preserve">, and no longer needed to test the yarns.  </w:t>
      </w:r>
    </w:p>
    <w:p w14:paraId="073D9DED" w14:textId="77777777" w:rsidR="00094867" w:rsidRDefault="00094867" w:rsidP="00A91801">
      <w:pPr>
        <w:pStyle w:val="NoSpacing"/>
      </w:pPr>
    </w:p>
    <w:p w14:paraId="6518EBEF" w14:textId="77777777" w:rsidR="00F81489" w:rsidRDefault="00F16F29" w:rsidP="00A91801">
      <w:pPr>
        <w:pStyle w:val="NoSpacing"/>
      </w:pPr>
      <w:r>
        <w:t>CITA asked Polartec what would be a reasonable period of time to develop the subject yarn.  Polartec responded that CSCA its</w:t>
      </w:r>
      <w:r w:rsidR="00546E36">
        <w:t>elf had claimed it only needed three</w:t>
      </w:r>
      <w:r>
        <w:t xml:space="preserve"> months, and since Polartec ha</w:t>
      </w:r>
      <w:r w:rsidR="00546E36">
        <w:t>d first contacted CSCA, almost four</w:t>
      </w:r>
      <w:r>
        <w:t xml:space="preserve"> months had elapsed. </w:t>
      </w:r>
      <w:r w:rsidR="00787C17">
        <w:t xml:space="preserve"> </w:t>
      </w:r>
    </w:p>
    <w:p w14:paraId="4A4A36BA" w14:textId="77777777" w:rsidR="00F81489" w:rsidRDefault="00F81489" w:rsidP="00A91801">
      <w:pPr>
        <w:pStyle w:val="NoSpacing"/>
      </w:pPr>
    </w:p>
    <w:p w14:paraId="13270DC0" w14:textId="252232D9" w:rsidR="00F81489" w:rsidRDefault="001B46BB" w:rsidP="00A91801">
      <w:pPr>
        <w:pStyle w:val="NoSpacing"/>
      </w:pPr>
      <w:r>
        <w:t xml:space="preserve">CITA also </w:t>
      </w:r>
      <w:r w:rsidR="00F81489">
        <w:t>asked CSCA to describe how it modified its standard production, in terms of equipment and production processes, to achieve a yarn that met the required specifications, and specifically, what the supplier ha</w:t>
      </w:r>
      <w:r w:rsidR="00E8089B">
        <w:t>d done to modify its production</w:t>
      </w:r>
      <w:r w:rsidR="00F81489">
        <w:t>from the time it had produced the 2</w:t>
      </w:r>
      <w:r w:rsidR="00F81489" w:rsidRPr="00F81489">
        <w:rPr>
          <w:vertAlign w:val="superscript"/>
        </w:rPr>
        <w:t>nd</w:t>
      </w:r>
      <w:r w:rsidR="00F81489">
        <w:t xml:space="preserve"> and 3</w:t>
      </w:r>
      <w:r w:rsidR="00F81489" w:rsidRPr="00F81489">
        <w:rPr>
          <w:vertAlign w:val="superscript"/>
        </w:rPr>
        <w:t>rd</w:t>
      </w:r>
      <w:r w:rsidR="00F81489">
        <w:t xml:space="preserve"> samples in April, to the last sample it provided.  CSCA stated that it could produce the product as specified and that the last sample it provided to Polartec demonstrated its capability.  </w:t>
      </w:r>
    </w:p>
    <w:p w14:paraId="50396F44" w14:textId="77777777" w:rsidR="00F81489" w:rsidRDefault="00F81489" w:rsidP="00A91801">
      <w:pPr>
        <w:pStyle w:val="NoSpacing"/>
      </w:pPr>
    </w:p>
    <w:p w14:paraId="7F350C37" w14:textId="5B5323AB" w:rsidR="003C3C48" w:rsidRDefault="001B46BB" w:rsidP="00A91801">
      <w:pPr>
        <w:pStyle w:val="NoSpacing"/>
      </w:pPr>
      <w:r>
        <w:t xml:space="preserve">CITA </w:t>
      </w:r>
      <w:r w:rsidR="00F81489">
        <w:t>asked C</w:t>
      </w:r>
      <w:r w:rsidR="00491D4F">
        <w:t xml:space="preserve">SCA </w:t>
      </w:r>
      <w:r w:rsidR="00136425">
        <w:t xml:space="preserve">why there was a discrepancy between the test results Polartec presented and those that CSCA presented.  CSCA explained that the cone provided to Polartec came from the same batch as the cone CSCA submitted for testing.  CSCA further explained that a batch of cones could be expected to have some degree of variation within the batch; even within a single cone, there would be variations in </w:t>
      </w:r>
      <w:r w:rsidR="00F81489">
        <w:t xml:space="preserve">the test results </w:t>
      </w:r>
      <w:r w:rsidR="00C039A8">
        <w:t xml:space="preserve">of </w:t>
      </w:r>
      <w:r w:rsidR="00F81489">
        <w:t>samples taken from different sections of</w:t>
      </w:r>
      <w:r w:rsidR="00136425">
        <w:t xml:space="preserve"> the cone.  </w:t>
      </w:r>
    </w:p>
    <w:p w14:paraId="4DC34701" w14:textId="77777777" w:rsidR="00546E36" w:rsidRDefault="00546E36" w:rsidP="003C3C48">
      <w:pPr>
        <w:pStyle w:val="NoSpacing"/>
      </w:pPr>
    </w:p>
    <w:p w14:paraId="3122A340" w14:textId="781BE86E" w:rsidR="003C3C48" w:rsidRDefault="00F81489" w:rsidP="003C3C48">
      <w:pPr>
        <w:pStyle w:val="NoSpacing"/>
      </w:pPr>
      <w:r>
        <w:t xml:space="preserve">CSCA claimed that after it had provided its samples to Polartec in April, </w:t>
      </w:r>
      <w:r w:rsidR="0001405B">
        <w:t xml:space="preserve">since elongation was the one reported </w:t>
      </w:r>
      <w:r w:rsidR="00273F3B">
        <w:t>specification th</w:t>
      </w:r>
      <w:r w:rsidR="00E8089B">
        <w:t>ose</w:t>
      </w:r>
      <w:r w:rsidR="00273F3B">
        <w:t xml:space="preserve"> </w:t>
      </w:r>
      <w:r w:rsidR="0001405B">
        <w:t>samples had not met, as reported by Polartec in its Re</w:t>
      </w:r>
      <w:r w:rsidR="0032534C">
        <w:t>quest</w:t>
      </w:r>
      <w:r w:rsidR="0001405B">
        <w:rPr>
          <w:rStyle w:val="FootnoteReference"/>
        </w:rPr>
        <w:footnoteReference w:id="1"/>
      </w:r>
      <w:r w:rsidR="0001405B">
        <w:t>, f</w:t>
      </w:r>
      <w:r>
        <w:t xml:space="preserve">or the </w:t>
      </w:r>
      <w:r w:rsidR="0001405B">
        <w:t xml:space="preserve">last sample, </w:t>
      </w:r>
      <w:r w:rsidR="00E8089B">
        <w:t xml:space="preserve">produced in June, </w:t>
      </w:r>
      <w:r>
        <w:t xml:space="preserve">it had focused on </w:t>
      </w:r>
      <w:r w:rsidR="0001405B">
        <w:t xml:space="preserve">producing a sample that met </w:t>
      </w:r>
      <w:r>
        <w:t>the elongation specification</w:t>
      </w:r>
      <w:r w:rsidR="0001405B">
        <w:t xml:space="preserve">. </w:t>
      </w:r>
    </w:p>
    <w:p w14:paraId="18DD9F1A" w14:textId="77777777" w:rsidR="003C3C48" w:rsidRDefault="003C3C48" w:rsidP="003C3C48">
      <w:pPr>
        <w:pStyle w:val="NoSpacing"/>
      </w:pPr>
    </w:p>
    <w:p w14:paraId="23EBF249" w14:textId="1EB66771" w:rsidR="000E30A8" w:rsidRDefault="00DB3646" w:rsidP="00A91801">
      <w:pPr>
        <w:pStyle w:val="NoSpacing"/>
      </w:pPr>
      <w:r>
        <w:lastRenderedPageBreak/>
        <w:t xml:space="preserve">CITA followed up its question to </w:t>
      </w:r>
      <w:r w:rsidR="003C3C48">
        <w:t xml:space="preserve">CSCA to </w:t>
      </w:r>
      <w:r>
        <w:t xml:space="preserve">inquire </w:t>
      </w:r>
      <w:r w:rsidR="009C62CF">
        <w:t xml:space="preserve">about </w:t>
      </w:r>
      <w:r>
        <w:t>reasonable variation</w:t>
      </w:r>
      <w:r w:rsidR="00E8089B">
        <w:t>s</w:t>
      </w:r>
      <w:r>
        <w:t xml:space="preserve"> </w:t>
      </w:r>
      <w:r w:rsidR="009C62CF">
        <w:t>f</w:t>
      </w:r>
      <w:r>
        <w:t xml:space="preserve">or </w:t>
      </w:r>
      <w:r w:rsidR="009C62CF">
        <w:t>various performance properties included in the product description.</w:t>
      </w:r>
      <w:r>
        <w:t xml:space="preserve">  CSCA </w:t>
      </w:r>
      <w:r w:rsidR="009C62CF">
        <w:t>stated that for elongation, a</w:t>
      </w:r>
      <w:r w:rsidR="00E8089B">
        <w:t xml:space="preserve"> </w:t>
      </w:r>
      <w:r w:rsidR="00BB5C01">
        <w:t xml:space="preserve">+/-5% </w:t>
      </w:r>
      <w:r w:rsidR="009C62CF">
        <w:t xml:space="preserve">variance </w:t>
      </w:r>
      <w:r w:rsidR="00BB5C01">
        <w:t>was industry standard, and the +/-</w:t>
      </w:r>
      <w:r w:rsidR="00546E36">
        <w:t>1.5</w:t>
      </w:r>
      <w:r w:rsidR="00BB5C01">
        <w:t xml:space="preserve">% range that Polartec specified </w:t>
      </w:r>
      <w:r w:rsidR="00FD23B2">
        <w:t xml:space="preserve">in its product description </w:t>
      </w:r>
      <w:r w:rsidR="00BB5C01">
        <w:t xml:space="preserve">was not something that any producer could consistently maintain.  With respect to shrinkage, CSCA reported that </w:t>
      </w:r>
      <w:r w:rsidR="003C3C48">
        <w:t xml:space="preserve">a </w:t>
      </w:r>
      <w:r w:rsidR="00BB5C01">
        <w:t xml:space="preserve">+/-1% variation was the standard in the industry.  With respect to Polartec’s reported result for </w:t>
      </w:r>
      <w:r w:rsidR="000E30A8">
        <w:t xml:space="preserve">a different specification, </w:t>
      </w:r>
      <w:r w:rsidR="00BB5C01">
        <w:t xml:space="preserve">which was </w:t>
      </w:r>
      <w:r w:rsidR="00E93703">
        <w:t xml:space="preserve">based on </w:t>
      </w:r>
      <w:r w:rsidR="00BB5C01">
        <w:t xml:space="preserve">Polartec’s internal testing, CSCA stated that the result was not realistic, and explained that the level of </w:t>
      </w:r>
      <w:r w:rsidR="000E30A8">
        <w:t xml:space="preserve">performance for that specification </w:t>
      </w:r>
      <w:r w:rsidR="00BB5C01">
        <w:t xml:space="preserve">reflected the amount of contrast in the fabric.  CSCA claimed that </w:t>
      </w:r>
      <w:r w:rsidR="000E30A8">
        <w:t>Polartec’s reported test</w:t>
      </w:r>
      <w:r w:rsidR="00E93703">
        <w:t xml:space="preserve"> result </w:t>
      </w:r>
      <w:r w:rsidR="000E30A8">
        <w:t xml:space="preserve">for that specification </w:t>
      </w:r>
      <w:r w:rsidR="00E93703">
        <w:t xml:space="preserve">was in direct conflict with </w:t>
      </w:r>
      <w:r w:rsidR="00BB5C01">
        <w:t xml:space="preserve">Polartec’s complaint </w:t>
      </w:r>
      <w:r w:rsidR="00546E36">
        <w:t>tha</w:t>
      </w:r>
      <w:r w:rsidR="00BB5C01">
        <w:t>t the fabric made from a CSCA sample did not have sufficient contrast</w:t>
      </w:r>
      <w:r w:rsidR="00E93703">
        <w:t xml:space="preserve">; CSCA explained that a fabric with more contrast </w:t>
      </w:r>
      <w:r w:rsidR="00BB5C01">
        <w:t xml:space="preserve">would involve a </w:t>
      </w:r>
      <w:r w:rsidR="000E30A8">
        <w:t xml:space="preserve">different level of performance for that specification, </w:t>
      </w:r>
      <w:r w:rsidR="00BB5C01">
        <w:t xml:space="preserve">rather than the </w:t>
      </w:r>
      <w:r w:rsidR="000E30A8">
        <w:t xml:space="preserve">test result that </w:t>
      </w:r>
      <w:r w:rsidR="00BB5C01">
        <w:t>Polartec re</w:t>
      </w:r>
      <w:r w:rsidR="0032534C">
        <w:t>ported for CSCA’s latest sample.</w:t>
      </w:r>
      <w:r w:rsidR="00BB5C01">
        <w:t xml:space="preserve">  </w:t>
      </w:r>
    </w:p>
    <w:p w14:paraId="6B4D65A1" w14:textId="77777777" w:rsidR="000E30A8" w:rsidRDefault="000E30A8" w:rsidP="00A91801">
      <w:pPr>
        <w:pStyle w:val="NoSpacing"/>
      </w:pPr>
    </w:p>
    <w:p w14:paraId="092D5B8D" w14:textId="262F408A" w:rsidR="00F16F29" w:rsidRDefault="00BB5C01" w:rsidP="00A91801">
      <w:pPr>
        <w:pStyle w:val="NoSpacing"/>
      </w:pPr>
      <w:r>
        <w:t xml:space="preserve">CSCA </w:t>
      </w:r>
      <w:r w:rsidR="00E93703">
        <w:t xml:space="preserve">also </w:t>
      </w:r>
      <w:r>
        <w:t xml:space="preserve">stated that </w:t>
      </w:r>
      <w:r w:rsidR="009C62CF">
        <w:t xml:space="preserve">the </w:t>
      </w:r>
      <w:r w:rsidR="000E30A8">
        <w:t xml:space="preserve">performance requirement for another </w:t>
      </w:r>
      <w:r>
        <w:t>specification w</w:t>
      </w:r>
      <w:r w:rsidR="009C62CF">
        <w:t xml:space="preserve">as </w:t>
      </w:r>
      <w:r>
        <w:t xml:space="preserve">not relevant, as it does not affect the appearance </w:t>
      </w:r>
      <w:r w:rsidR="00546E36">
        <w:t>of</w:t>
      </w:r>
      <w:r>
        <w:t xml:space="preserve"> the fabric.  At this point, Polartec stated that th</w:t>
      </w:r>
      <w:r w:rsidR="000E30A8">
        <w:t xml:space="preserve">at particular </w:t>
      </w:r>
      <w:r>
        <w:t xml:space="preserve">specification was </w:t>
      </w:r>
      <w:r w:rsidR="00546E36">
        <w:t>relevant during the fabric</w:t>
      </w:r>
      <w:r>
        <w:t xml:space="preserve"> knitting process, since it made the production </w:t>
      </w:r>
      <w:r w:rsidR="00546E36">
        <w:t xml:space="preserve">of a knitted fabric using </w:t>
      </w:r>
      <w:r w:rsidR="00E93703">
        <w:t xml:space="preserve">the subject yarn </w:t>
      </w:r>
      <w:r>
        <w:t xml:space="preserve">much easier.  CSCA stated that a higher </w:t>
      </w:r>
      <w:r w:rsidR="000E30A8">
        <w:t xml:space="preserve">performance level for that specification </w:t>
      </w:r>
      <w:r>
        <w:t xml:space="preserve">would not make sense, since it would require more washing of the fabric and would affect the dyeing process.  CSCA contended that the industry standard for </w:t>
      </w:r>
      <w:r w:rsidR="000E30A8">
        <w:t xml:space="preserve">that specification </w:t>
      </w:r>
      <w:r>
        <w:t>was 1.0-1.5%</w:t>
      </w:r>
      <w:r w:rsidR="00FF7934">
        <w:t xml:space="preserve">, and that the range </w:t>
      </w:r>
      <w:r w:rsidR="000E30A8">
        <w:t>specified in the product description w</w:t>
      </w:r>
      <w:r w:rsidR="00FF7934">
        <w:t>as outside industry standard</w:t>
      </w:r>
      <w:r>
        <w:t xml:space="preserve">.   CSCA’s sales manager stated that while blended yarns could be difficult to </w:t>
      </w:r>
      <w:r w:rsidR="003C3C48">
        <w:t xml:space="preserve">match, CSCA tailored its yarns to the specific needs of its customer. </w:t>
      </w:r>
    </w:p>
    <w:p w14:paraId="3CED6E1D" w14:textId="77777777" w:rsidR="00F81489" w:rsidRDefault="00F81489" w:rsidP="00A91801">
      <w:pPr>
        <w:pStyle w:val="NoSpacing"/>
      </w:pPr>
    </w:p>
    <w:p w14:paraId="1102E3B8" w14:textId="4ADE1ECB" w:rsidR="006B2154" w:rsidRDefault="004B20D7" w:rsidP="00A91801">
      <w:pPr>
        <w:pStyle w:val="NoSpacing"/>
      </w:pPr>
      <w:r>
        <w:rPr>
          <w:u w:val="single"/>
        </w:rPr>
        <w:t>Closing statements:</w:t>
      </w:r>
      <w:r>
        <w:t xml:space="preserve"> </w:t>
      </w:r>
      <w:r w:rsidR="00EB6A86">
        <w:t xml:space="preserve">In closing, </w:t>
      </w:r>
      <w:r w:rsidR="003C3C48">
        <w:t xml:space="preserve">Polartec stated that it had made many attempts to source the yarn from CSCA, resulting in </w:t>
      </w:r>
      <w:r w:rsidR="00546E36">
        <w:t>four</w:t>
      </w:r>
      <w:r w:rsidR="003C3C48">
        <w:t xml:space="preserve"> different samples, none of which met the </w:t>
      </w:r>
      <w:r w:rsidR="00546E36">
        <w:t>required</w:t>
      </w:r>
      <w:r w:rsidR="003C3C48">
        <w:t xml:space="preserve"> specifications.  Polartec also stated that CSCA refused to provide information on its equipment, and that it could not make a “million dollar bet” based on CSCA’s </w:t>
      </w:r>
      <w:r w:rsidR="00F12351">
        <w:t>“</w:t>
      </w:r>
      <w:r w:rsidR="003C3C48">
        <w:t>theory</w:t>
      </w:r>
      <w:r w:rsidR="00F12351">
        <w:t>”</w:t>
      </w:r>
      <w:r w:rsidR="003C3C48">
        <w:t xml:space="preserve"> that it could supply the subject yarn.   </w:t>
      </w:r>
    </w:p>
    <w:p w14:paraId="36E6D632" w14:textId="77777777" w:rsidR="003C3C48" w:rsidRDefault="003C3C48" w:rsidP="00A91801">
      <w:pPr>
        <w:pStyle w:val="NoSpacing"/>
      </w:pPr>
    </w:p>
    <w:p w14:paraId="50B41986" w14:textId="3A19584C" w:rsidR="003C3C48" w:rsidRDefault="003C3C48" w:rsidP="00A91801">
      <w:pPr>
        <w:pStyle w:val="NoSpacing"/>
      </w:pPr>
      <w:r>
        <w:t xml:space="preserve">In its closing remarks, CSCA stated that Polartec’s specifications were being used solely for the purpose of obtaining a short supply designation, and were not intended to determine whether CSCA’s yarn could produce the type of fabric that Polartec needed.  CSCA contended that they have proven that they can control their yarn production process to allow Polartec to produce the fabric they want. </w:t>
      </w:r>
    </w:p>
    <w:p w14:paraId="28440FF5" w14:textId="77777777" w:rsidR="00AA0B1A" w:rsidRDefault="00AA0B1A" w:rsidP="00A91801">
      <w:pPr>
        <w:pStyle w:val="NoSpacing"/>
      </w:pPr>
    </w:p>
    <w:p w14:paraId="56250185" w14:textId="77777777" w:rsidR="00AA0B1A" w:rsidRDefault="00AA0B1A" w:rsidP="00A91801">
      <w:pPr>
        <w:pStyle w:val="NoSpacing"/>
      </w:pPr>
    </w:p>
    <w:p w14:paraId="64B82B26" w14:textId="487FA7F6" w:rsidR="00AA0B1A" w:rsidRDefault="00546E36" w:rsidP="00A91801">
      <w:pPr>
        <w:pStyle w:val="NoSpacing"/>
      </w:pPr>
      <w:r>
        <w:rPr>
          <w:b/>
        </w:rPr>
        <w:t>Subsequent Information P</w:t>
      </w:r>
      <w:r w:rsidR="00391BC1">
        <w:rPr>
          <w:b/>
        </w:rPr>
        <w:t xml:space="preserve">resented for the </w:t>
      </w:r>
      <w:r>
        <w:rPr>
          <w:b/>
        </w:rPr>
        <w:t>R</w:t>
      </w:r>
      <w:r w:rsidR="00391BC1">
        <w:rPr>
          <w:b/>
        </w:rPr>
        <w:t>ecord:</w:t>
      </w:r>
      <w:r w:rsidR="00F12351">
        <w:rPr>
          <w:b/>
        </w:rPr>
        <w:t xml:space="preserve">  </w:t>
      </w:r>
      <w:r w:rsidR="00F12351">
        <w:t xml:space="preserve">In the public meeting, CSCA stated that it had not yet received </w:t>
      </w:r>
      <w:r w:rsidR="00A861EF">
        <w:t xml:space="preserve">test results for </w:t>
      </w:r>
      <w:r w:rsidR="001C3991">
        <w:t>the remaining specification</w:t>
      </w:r>
      <w:r w:rsidR="00A861EF">
        <w:t xml:space="preserve">, and </w:t>
      </w:r>
      <w:r w:rsidR="00310617">
        <w:t xml:space="preserve">CITA </w:t>
      </w:r>
      <w:r w:rsidR="00F12351">
        <w:t>agreed to accept these results after the public meeting.  On July 12, 2016</w:t>
      </w:r>
      <w:r w:rsidR="00A861EF">
        <w:t>,</w:t>
      </w:r>
      <w:r w:rsidR="00C631C0">
        <w:t xml:space="preserve"> </w:t>
      </w:r>
      <w:r w:rsidR="00F12351">
        <w:t xml:space="preserve">CSCA submitted </w:t>
      </w:r>
      <w:r w:rsidR="00C631C0">
        <w:t xml:space="preserve">test results on </w:t>
      </w:r>
      <w:r w:rsidR="000E30A8">
        <w:t>the remaining specification</w:t>
      </w:r>
      <w:r w:rsidR="0045776B">
        <w:t xml:space="preserve"> </w:t>
      </w:r>
      <w:r w:rsidR="009E72B0">
        <w:t xml:space="preserve">from </w:t>
      </w:r>
      <w:r w:rsidR="00C631C0">
        <w:t>Goulston Te</w:t>
      </w:r>
      <w:r w:rsidR="00E237F3">
        <w:t>chnologies</w:t>
      </w:r>
      <w:r w:rsidR="00310617">
        <w:t xml:space="preserve"> (“Goulston”)</w:t>
      </w:r>
      <w:r w:rsidR="002E5C69">
        <w:t>, a private, non-academic lab</w:t>
      </w:r>
      <w:r w:rsidR="009E72B0">
        <w:t>.  On July 13</w:t>
      </w:r>
      <w:r w:rsidR="009E72B0" w:rsidRPr="009E72B0">
        <w:rPr>
          <w:vertAlign w:val="superscript"/>
        </w:rPr>
        <w:t>th</w:t>
      </w:r>
      <w:r w:rsidR="009E72B0">
        <w:t xml:space="preserve">, CSCA submitted a test result from Gaston College </w:t>
      </w:r>
      <w:r w:rsidR="0045776B">
        <w:t>on the same specification</w:t>
      </w:r>
      <w:r w:rsidR="00C631C0">
        <w:t>.</w:t>
      </w:r>
      <w:r w:rsidR="000E30A8">
        <w:t xml:space="preserve">  </w:t>
      </w:r>
      <w:r w:rsidR="00E8089B">
        <w:t>T</w:t>
      </w:r>
      <w:r w:rsidR="000E30A8">
        <w:t xml:space="preserve">he Gaston College result </w:t>
      </w:r>
      <w:r w:rsidR="00310617">
        <w:t>indicated that the sample met that specification.</w:t>
      </w:r>
      <w:r w:rsidR="00C631C0">
        <w:t xml:space="preserve">   </w:t>
      </w:r>
    </w:p>
    <w:p w14:paraId="17DBBAFB" w14:textId="77777777" w:rsidR="00C631C0" w:rsidRDefault="00C631C0" w:rsidP="00A91801">
      <w:pPr>
        <w:pStyle w:val="NoSpacing"/>
      </w:pPr>
    </w:p>
    <w:p w14:paraId="085C36DC" w14:textId="77777777" w:rsidR="00F12351" w:rsidRDefault="00F12351" w:rsidP="00A91801">
      <w:pPr>
        <w:pStyle w:val="NoSpacing"/>
      </w:pPr>
    </w:p>
    <w:p w14:paraId="7CE109DF" w14:textId="77777777" w:rsidR="008A47D3" w:rsidRDefault="00B41F9E" w:rsidP="007D3C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rsidRPr="00B41F9E">
        <w:rPr>
          <w:b/>
        </w:rPr>
        <w:t xml:space="preserve">Analysis: </w:t>
      </w:r>
    </w:p>
    <w:p w14:paraId="6044A38D" w14:textId="39EAFCBE" w:rsidR="0081617B" w:rsidRDefault="00F63D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In accordance with Section 1 of CITA’s procedures, CITA must carefully scrutinize information provided on the record in making a determination whether the subject product is available in commercial quantities in a timely manner </w:t>
      </w:r>
      <w:r w:rsidR="009E72B0">
        <w:t>from potential suppliers in</w:t>
      </w:r>
      <w:r>
        <w:t xml:space="preserve"> the </w:t>
      </w:r>
      <w:r w:rsidR="009E72B0">
        <w:t>C</w:t>
      </w:r>
      <w:r>
        <w:t>AFTA</w:t>
      </w:r>
      <w:r w:rsidR="009E72B0">
        <w:t>-DR</w:t>
      </w:r>
      <w:r>
        <w:t xml:space="preserve"> countries.</w:t>
      </w:r>
    </w:p>
    <w:p w14:paraId="444335A9" w14:textId="77777777" w:rsidR="00F63D21" w:rsidRDefault="00F63D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51CD13DF" w14:textId="7D6C7092" w:rsidR="00254AA1" w:rsidRPr="00254AA1" w:rsidRDefault="00254AA1" w:rsidP="00254AA1">
      <w:pPr>
        <w:pStyle w:val="PlainText"/>
        <w:rPr>
          <w:rFonts w:ascii="Times New Roman" w:hAnsi="Times New Roman" w:cs="Times New Roman"/>
          <w:sz w:val="24"/>
          <w:szCs w:val="24"/>
        </w:rPr>
      </w:pPr>
      <w:r w:rsidRPr="00254AA1">
        <w:rPr>
          <w:rFonts w:ascii="Times New Roman" w:hAnsi="Times New Roman" w:cs="Times New Roman"/>
          <w:sz w:val="24"/>
          <w:szCs w:val="24"/>
          <w:u w:val="single"/>
        </w:rPr>
        <w:lastRenderedPageBreak/>
        <w:t>Due Diligence</w:t>
      </w:r>
      <w:r>
        <w:rPr>
          <w:rFonts w:ascii="Times New Roman" w:hAnsi="Times New Roman" w:cs="Times New Roman"/>
          <w:sz w:val="24"/>
          <w:szCs w:val="24"/>
          <w:u w:val="single"/>
        </w:rPr>
        <w:t>:</w:t>
      </w:r>
      <w:r w:rsidRPr="00254AA1">
        <w:rPr>
          <w:rFonts w:ascii="Times New Roman" w:hAnsi="Times New Roman" w:cs="Times New Roman"/>
          <w:sz w:val="24"/>
          <w:szCs w:val="24"/>
        </w:rPr>
        <w:t xml:space="preserve"> Section 6(b)(4) of CITA's procedures require</w:t>
      </w:r>
      <w:r w:rsidR="0046650D">
        <w:rPr>
          <w:rFonts w:ascii="Times New Roman" w:hAnsi="Times New Roman" w:cs="Times New Roman"/>
          <w:sz w:val="24"/>
          <w:szCs w:val="24"/>
        </w:rPr>
        <w:t>s</w:t>
      </w:r>
      <w:r w:rsidRPr="00254AA1">
        <w:rPr>
          <w:rFonts w:ascii="Times New Roman" w:hAnsi="Times New Roman" w:cs="Times New Roman"/>
          <w:sz w:val="24"/>
          <w:szCs w:val="24"/>
        </w:rPr>
        <w:t xml:space="preserve"> that a Response must provide a complete description of the due diligence undertaken by the CAFTA-DR supplier to substantiate the ability to supply the subject product, or one substitutable.  In its Response and in the course of the public meeting, CSCA stated that it had focused on the specs of the Asian yarn it had received and tested in February.  Even though CSCA did receive Polartec's due diligence inquiry with a full description of the subject yarn</w:t>
      </w:r>
      <w:r>
        <w:rPr>
          <w:rFonts w:ascii="Times New Roman" w:hAnsi="Times New Roman" w:cs="Times New Roman"/>
          <w:sz w:val="24"/>
          <w:szCs w:val="24"/>
        </w:rPr>
        <w:t xml:space="preserve"> on March 15, 2016</w:t>
      </w:r>
      <w:r w:rsidRPr="00254AA1">
        <w:rPr>
          <w:rFonts w:ascii="Times New Roman" w:hAnsi="Times New Roman" w:cs="Times New Roman"/>
          <w:sz w:val="24"/>
          <w:szCs w:val="24"/>
        </w:rPr>
        <w:t xml:space="preserve">, </w:t>
      </w:r>
      <w:r w:rsidR="00123C9F">
        <w:rPr>
          <w:rFonts w:ascii="Times New Roman" w:hAnsi="Times New Roman" w:cs="Times New Roman"/>
          <w:sz w:val="24"/>
          <w:szCs w:val="24"/>
        </w:rPr>
        <w:t xml:space="preserve">in the public meeting, </w:t>
      </w:r>
      <w:r w:rsidRPr="00254AA1">
        <w:rPr>
          <w:rFonts w:ascii="Times New Roman" w:hAnsi="Times New Roman" w:cs="Times New Roman"/>
          <w:sz w:val="24"/>
          <w:szCs w:val="24"/>
        </w:rPr>
        <w:t xml:space="preserve">CSCA contended that it was standard business practice for yarn spinners to focus on the fabric made with a current yarn, since yarns could be tailored in production to meet the requirements of the fabric.  CSCA explained that this was why the first three samples CSCA produced were based on their goal to meet the Asian yarn's specification.  In its Response, CSCA argued that as a result of the "inconsistent information" between the Asian sample and the product, it had focused on meeting the specifications of the Asian yarn for its first three samples.  </w:t>
      </w:r>
    </w:p>
    <w:p w14:paraId="43802E19" w14:textId="042336DE" w:rsidR="00254AA1" w:rsidRPr="00254AA1" w:rsidRDefault="00254AA1" w:rsidP="00254AA1">
      <w:pPr>
        <w:pStyle w:val="PlainText"/>
        <w:rPr>
          <w:rFonts w:ascii="Times New Roman" w:hAnsi="Times New Roman" w:cs="Times New Roman"/>
          <w:sz w:val="24"/>
          <w:szCs w:val="24"/>
        </w:rPr>
      </w:pPr>
    </w:p>
    <w:p w14:paraId="277557FD" w14:textId="728C34D1" w:rsidR="00254AA1" w:rsidRPr="00254AA1" w:rsidRDefault="00254AA1" w:rsidP="00254AA1">
      <w:pPr>
        <w:pStyle w:val="PlainText"/>
        <w:rPr>
          <w:rFonts w:ascii="Times New Roman" w:hAnsi="Times New Roman" w:cs="Times New Roman"/>
          <w:sz w:val="24"/>
          <w:szCs w:val="24"/>
        </w:rPr>
      </w:pPr>
      <w:r w:rsidRPr="00254AA1">
        <w:rPr>
          <w:rFonts w:ascii="Times New Roman" w:hAnsi="Times New Roman" w:cs="Times New Roman"/>
          <w:sz w:val="24"/>
          <w:szCs w:val="24"/>
        </w:rPr>
        <w:t xml:space="preserve">While </w:t>
      </w:r>
      <w:r w:rsidR="001B46BB">
        <w:rPr>
          <w:rFonts w:ascii="Times New Roman" w:hAnsi="Times New Roman" w:cs="Times New Roman"/>
          <w:sz w:val="24"/>
          <w:szCs w:val="24"/>
        </w:rPr>
        <w:t xml:space="preserve">CITA </w:t>
      </w:r>
      <w:r w:rsidR="00B621AB">
        <w:rPr>
          <w:rFonts w:ascii="Times New Roman" w:hAnsi="Times New Roman" w:cs="Times New Roman"/>
          <w:sz w:val="24"/>
          <w:szCs w:val="24"/>
        </w:rPr>
        <w:t>recognizes</w:t>
      </w:r>
      <w:r w:rsidR="00B621AB" w:rsidRPr="00254AA1">
        <w:rPr>
          <w:rFonts w:ascii="Times New Roman" w:hAnsi="Times New Roman" w:cs="Times New Roman"/>
          <w:sz w:val="24"/>
          <w:szCs w:val="24"/>
        </w:rPr>
        <w:t xml:space="preserve"> </w:t>
      </w:r>
      <w:r w:rsidRPr="00254AA1">
        <w:rPr>
          <w:rFonts w:ascii="Times New Roman" w:hAnsi="Times New Roman" w:cs="Times New Roman"/>
          <w:sz w:val="24"/>
          <w:szCs w:val="24"/>
        </w:rPr>
        <w:t xml:space="preserve">that </w:t>
      </w:r>
      <w:r w:rsidR="00B621AB">
        <w:rPr>
          <w:rFonts w:ascii="Times New Roman" w:hAnsi="Times New Roman" w:cs="Times New Roman"/>
          <w:sz w:val="24"/>
          <w:szCs w:val="24"/>
        </w:rPr>
        <w:t>a</w:t>
      </w:r>
      <w:r w:rsidR="00B621AB" w:rsidRPr="00254AA1">
        <w:rPr>
          <w:rFonts w:ascii="Times New Roman" w:hAnsi="Times New Roman" w:cs="Times New Roman"/>
          <w:sz w:val="24"/>
          <w:szCs w:val="24"/>
        </w:rPr>
        <w:t xml:space="preserve"> </w:t>
      </w:r>
      <w:r w:rsidRPr="00254AA1">
        <w:rPr>
          <w:rFonts w:ascii="Times New Roman" w:hAnsi="Times New Roman" w:cs="Times New Roman"/>
          <w:sz w:val="24"/>
          <w:szCs w:val="24"/>
        </w:rPr>
        <w:t xml:space="preserve">discrepancy between the </w:t>
      </w:r>
      <w:r w:rsidR="001433C3">
        <w:rPr>
          <w:rFonts w:ascii="Times New Roman" w:hAnsi="Times New Roman" w:cs="Times New Roman"/>
          <w:sz w:val="24"/>
          <w:szCs w:val="24"/>
        </w:rPr>
        <w:t xml:space="preserve">reported specifications of the </w:t>
      </w:r>
      <w:r w:rsidRPr="00254AA1">
        <w:rPr>
          <w:rFonts w:ascii="Times New Roman" w:hAnsi="Times New Roman" w:cs="Times New Roman"/>
          <w:sz w:val="24"/>
          <w:szCs w:val="24"/>
        </w:rPr>
        <w:t xml:space="preserve">Asian sample and the </w:t>
      </w:r>
      <w:r w:rsidR="001433C3">
        <w:rPr>
          <w:rFonts w:ascii="Times New Roman" w:hAnsi="Times New Roman" w:cs="Times New Roman"/>
          <w:sz w:val="24"/>
          <w:szCs w:val="24"/>
        </w:rPr>
        <w:t xml:space="preserve">specifications included in the </w:t>
      </w:r>
      <w:r w:rsidRPr="00254AA1">
        <w:rPr>
          <w:rFonts w:ascii="Times New Roman" w:hAnsi="Times New Roman" w:cs="Times New Roman"/>
          <w:sz w:val="24"/>
          <w:szCs w:val="24"/>
        </w:rPr>
        <w:t xml:space="preserve">product description could be confusing, there was no indication that CSCA contacted Polartec to clarify exactly what specifications were required, even though </w:t>
      </w:r>
      <w:r w:rsidR="001433C3">
        <w:rPr>
          <w:rFonts w:ascii="Times New Roman" w:hAnsi="Times New Roman" w:cs="Times New Roman"/>
          <w:sz w:val="24"/>
          <w:szCs w:val="24"/>
        </w:rPr>
        <w:t xml:space="preserve">it had acknowledged that </w:t>
      </w:r>
      <w:r w:rsidRPr="00254AA1">
        <w:rPr>
          <w:rFonts w:ascii="Times New Roman" w:hAnsi="Times New Roman" w:cs="Times New Roman"/>
          <w:sz w:val="24"/>
          <w:szCs w:val="24"/>
        </w:rPr>
        <w:t xml:space="preserve">it was aware that Polartec was seeking a commercial availability designation, which </w:t>
      </w:r>
      <w:r w:rsidR="001433C3">
        <w:rPr>
          <w:rFonts w:ascii="Times New Roman" w:hAnsi="Times New Roman" w:cs="Times New Roman"/>
          <w:sz w:val="24"/>
          <w:szCs w:val="24"/>
        </w:rPr>
        <w:t xml:space="preserve">would </w:t>
      </w:r>
      <w:r w:rsidRPr="00254AA1">
        <w:rPr>
          <w:rFonts w:ascii="Times New Roman" w:hAnsi="Times New Roman" w:cs="Times New Roman"/>
          <w:sz w:val="24"/>
          <w:szCs w:val="24"/>
        </w:rPr>
        <w:t xml:space="preserve">entail meeting (or offering a substitute for) the required specifications.  Therefore, CSCA's reliance on the Asian yarn's specifications as the basis of its </w:t>
      </w:r>
      <w:r w:rsidR="001433C3">
        <w:rPr>
          <w:rFonts w:ascii="Times New Roman" w:hAnsi="Times New Roman" w:cs="Times New Roman"/>
          <w:sz w:val="24"/>
          <w:szCs w:val="24"/>
        </w:rPr>
        <w:t xml:space="preserve">producing the </w:t>
      </w:r>
      <w:r w:rsidRPr="00254AA1">
        <w:rPr>
          <w:rFonts w:ascii="Times New Roman" w:hAnsi="Times New Roman" w:cs="Times New Roman"/>
          <w:sz w:val="24"/>
          <w:szCs w:val="24"/>
        </w:rPr>
        <w:t xml:space="preserve">first three samples was not reasonable, and could have resulted in a finding that CSCA had not done its due diligence in substantiating its ability to supply the subject product as specified.   However, after it had submitted its Response, CSCA continued to develop the yarn for Polartec, and submitted another sample in June 2016, prior to the public meeting.  </w:t>
      </w:r>
      <w:r>
        <w:rPr>
          <w:rFonts w:ascii="Times New Roman" w:hAnsi="Times New Roman" w:cs="Times New Roman"/>
          <w:sz w:val="24"/>
          <w:szCs w:val="24"/>
        </w:rPr>
        <w:t xml:space="preserve">In the public meeting, CSCA stated that it had </w:t>
      </w:r>
      <w:r w:rsidR="00A861EF">
        <w:rPr>
          <w:rFonts w:ascii="Times New Roman" w:hAnsi="Times New Roman" w:cs="Times New Roman"/>
          <w:sz w:val="24"/>
          <w:szCs w:val="24"/>
        </w:rPr>
        <w:t>focused</w:t>
      </w:r>
      <w:r w:rsidR="0046650D">
        <w:rPr>
          <w:rFonts w:ascii="Times New Roman" w:hAnsi="Times New Roman" w:cs="Times New Roman"/>
          <w:sz w:val="24"/>
          <w:szCs w:val="24"/>
        </w:rPr>
        <w:t xml:space="preserve"> on</w:t>
      </w:r>
      <w:r w:rsidR="00A861EF">
        <w:rPr>
          <w:rFonts w:ascii="Times New Roman" w:hAnsi="Times New Roman" w:cs="Times New Roman"/>
          <w:sz w:val="24"/>
          <w:szCs w:val="24"/>
        </w:rPr>
        <w:t xml:space="preserve"> </w:t>
      </w:r>
      <w:r w:rsidR="00246A26">
        <w:rPr>
          <w:rFonts w:ascii="Times New Roman" w:hAnsi="Times New Roman" w:cs="Times New Roman"/>
          <w:sz w:val="24"/>
          <w:szCs w:val="24"/>
        </w:rPr>
        <w:t xml:space="preserve">producing a sample that met </w:t>
      </w:r>
      <w:r w:rsidR="00A861EF">
        <w:rPr>
          <w:rFonts w:ascii="Times New Roman" w:hAnsi="Times New Roman" w:cs="Times New Roman"/>
          <w:sz w:val="24"/>
          <w:szCs w:val="24"/>
        </w:rPr>
        <w:t xml:space="preserve">the requirement for elongation.  </w:t>
      </w:r>
      <w:r w:rsidRPr="00254AA1">
        <w:rPr>
          <w:rFonts w:ascii="Times New Roman" w:hAnsi="Times New Roman" w:cs="Times New Roman"/>
          <w:sz w:val="24"/>
          <w:szCs w:val="24"/>
        </w:rPr>
        <w:t xml:space="preserve">As a result, over the course of the proceeding, CSCA did attempt to make a yarn meeting the subject yarn's specifications, and therefore met CITA's requirements for due diligence on the part of a potential supplier. </w:t>
      </w:r>
    </w:p>
    <w:p w14:paraId="4C18BFA5" w14:textId="77777777" w:rsidR="008B68CA" w:rsidRDefault="008B68CA" w:rsidP="00665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u w:val="single"/>
        </w:rPr>
      </w:pPr>
    </w:p>
    <w:p w14:paraId="6C7CFF78" w14:textId="47CA2132" w:rsidR="008B68CA" w:rsidRDefault="008B68CA" w:rsidP="00665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u w:val="single"/>
        </w:rPr>
      </w:pPr>
      <w:r>
        <w:rPr>
          <w:u w:val="single"/>
        </w:rPr>
        <w:t>Substitutability and Specifications outside Industry Standards:</w:t>
      </w:r>
      <w:r>
        <w:t xml:space="preserve">  In the course of the public meeting, CSCA indirectly raised the issue of substitutability and stated its contention that Polartec’s specifications were outside industry standard</w:t>
      </w:r>
      <w:r w:rsidR="001E2D0B">
        <w:t>s</w:t>
      </w:r>
      <w:r>
        <w:t xml:space="preserve"> and </w:t>
      </w:r>
      <w:r w:rsidR="001E2D0B">
        <w:t>therefore</w:t>
      </w:r>
      <w:r w:rsidR="00B621AB">
        <w:t>, by implication,</w:t>
      </w:r>
      <w:r w:rsidR="001E2D0B">
        <w:t xml:space="preserve"> </w:t>
      </w:r>
      <w:r>
        <w:t xml:space="preserve">unreasonable.  Section 8(c)(4) of CITA’s procedures limits information to be presented </w:t>
      </w:r>
      <w:r w:rsidR="001E2D0B">
        <w:t xml:space="preserve">in a public meeting </w:t>
      </w:r>
      <w:r w:rsidR="00733CD6">
        <w:t xml:space="preserve">to </w:t>
      </w:r>
      <w:r>
        <w:t>that which</w:t>
      </w:r>
      <w:r w:rsidR="00123C9F">
        <w:t xml:space="preserve"> would </w:t>
      </w:r>
      <w:r>
        <w:t>“substantiate the information provided” on the record, including claims regarding the offer of a substitutable product (</w:t>
      </w:r>
      <w:r w:rsidRPr="00246A26">
        <w:rPr>
          <w:i/>
        </w:rPr>
        <w:t>see</w:t>
      </w:r>
      <w:r>
        <w:t xml:space="preserve"> section 8(c)(4)(ii)).  However, </w:t>
      </w:r>
      <w:r w:rsidR="00123C9F">
        <w:t xml:space="preserve">neither in the course of due diligence nor in its Response did </w:t>
      </w:r>
      <w:r w:rsidR="00A861EF">
        <w:t>CSCA raise the issue of the reasonable</w:t>
      </w:r>
      <w:r w:rsidR="00123C9F">
        <w:t>ness</w:t>
      </w:r>
      <w:r w:rsidR="00A861EF">
        <w:t xml:space="preserve"> of the specifications </w:t>
      </w:r>
      <w:r w:rsidR="00123C9F">
        <w:t xml:space="preserve">provided </w:t>
      </w:r>
      <w:r w:rsidR="00A861EF">
        <w:t xml:space="preserve">in Polartec’s </w:t>
      </w:r>
      <w:r w:rsidR="00246A26">
        <w:t>R</w:t>
      </w:r>
      <w:r w:rsidR="00A861EF">
        <w:t>equest, or that it could offer a substitute</w:t>
      </w:r>
      <w:r w:rsidR="00246A26">
        <w:t xml:space="preserve"> in the course of due diligence or in its Response</w:t>
      </w:r>
      <w:r w:rsidR="00A861EF">
        <w:t xml:space="preserve">. As a result, CSCA’s claims during the public meeting on these issues </w:t>
      </w:r>
      <w:r>
        <w:t xml:space="preserve">constitute new arguments, and are prohibited from inclusion in CITA’s considerations.  </w:t>
      </w:r>
      <w:r w:rsidR="001B46BB">
        <w:t xml:space="preserve">CITA </w:t>
      </w:r>
      <w:r>
        <w:t xml:space="preserve">notes that while these arguments may not be considered in this proceeding, CSCA or another </w:t>
      </w:r>
      <w:r w:rsidR="002E5C69">
        <w:t xml:space="preserve">potential </w:t>
      </w:r>
      <w:r>
        <w:t xml:space="preserve">supplier could raise these arguments in a subsequent proceeding for a Request to Remove </w:t>
      </w:r>
      <w:r w:rsidR="002B6C44">
        <w:t xml:space="preserve">or Restrict </w:t>
      </w:r>
      <w:r>
        <w:t xml:space="preserve">the subject yarn.  </w:t>
      </w:r>
    </w:p>
    <w:p w14:paraId="12619954" w14:textId="77777777" w:rsidR="008B68CA" w:rsidRDefault="008B68CA" w:rsidP="00665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u w:val="single"/>
        </w:rPr>
      </w:pPr>
    </w:p>
    <w:p w14:paraId="71B8C960" w14:textId="77777777" w:rsidR="00246A26" w:rsidRDefault="00246A26" w:rsidP="00665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u w:val="single"/>
        </w:rPr>
      </w:pPr>
    </w:p>
    <w:p w14:paraId="550DE6AD" w14:textId="0D9AFB38" w:rsidR="00A861EF" w:rsidRDefault="00AC7789" w:rsidP="00A861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u w:val="single"/>
        </w:rPr>
        <w:t xml:space="preserve">Production Capability/Demonstration of </w:t>
      </w:r>
      <w:r w:rsidR="008A47D3">
        <w:rPr>
          <w:u w:val="single"/>
        </w:rPr>
        <w:t>Ability to Supply</w:t>
      </w:r>
      <w:r w:rsidR="008A47D3">
        <w:t xml:space="preserve"> </w:t>
      </w:r>
      <w:r w:rsidR="00665917">
        <w:t>–</w:t>
      </w:r>
      <w:r w:rsidR="008A47D3">
        <w:t xml:space="preserve"> </w:t>
      </w:r>
      <w:r w:rsidR="00665917">
        <w:t>Section 6(b)</w:t>
      </w:r>
      <w:r w:rsidR="001E4441">
        <w:t>(3)</w:t>
      </w:r>
      <w:r w:rsidR="00665917">
        <w:t xml:space="preserve"> of CITA’s procedures </w:t>
      </w:r>
      <w:r w:rsidR="00A861EF">
        <w:t>states</w:t>
      </w:r>
      <w:r w:rsidR="00E94B32">
        <w:t xml:space="preserve"> that </w:t>
      </w:r>
      <w:r w:rsidR="00665917">
        <w:t>a responding CAFTA</w:t>
      </w:r>
      <w:r w:rsidR="007D1B58">
        <w:t>-DR</w:t>
      </w:r>
      <w:r w:rsidR="00665917">
        <w:t xml:space="preserve"> supplier</w:t>
      </w:r>
      <w:r w:rsidR="007D1B58">
        <w:t xml:space="preserve">’s Response must include </w:t>
      </w:r>
      <w:r w:rsidR="004B0D18">
        <w:t>“</w:t>
      </w:r>
      <w:r w:rsidR="00E94B32">
        <w:t>information supporting the claim</w:t>
      </w:r>
      <w:r w:rsidR="004B0D18">
        <w:t>”</w:t>
      </w:r>
      <w:r w:rsidR="00E94B32">
        <w:t xml:space="preserve"> </w:t>
      </w:r>
      <w:r w:rsidR="00665917">
        <w:t xml:space="preserve">to </w:t>
      </w:r>
      <w:r w:rsidR="00070517">
        <w:t>be</w:t>
      </w:r>
      <w:r w:rsidR="00665917">
        <w:t xml:space="preserve"> abl</w:t>
      </w:r>
      <w:r w:rsidR="00070517">
        <w:t>e</w:t>
      </w:r>
      <w:r w:rsidR="00665917">
        <w:t xml:space="preserve"> to supply the subject product.  </w:t>
      </w:r>
    </w:p>
    <w:p w14:paraId="4DCA28D6" w14:textId="77777777" w:rsidR="007D1B58" w:rsidRDefault="007D1B58" w:rsidP="00A861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3D965993" w14:textId="308C2798" w:rsidR="00C11D2F" w:rsidRDefault="007D1B58" w:rsidP="00A861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CSCA provided Polartec with </w:t>
      </w:r>
      <w:r w:rsidR="00A861EF">
        <w:t>several samples throughout the course of due diligence</w:t>
      </w:r>
      <w:r w:rsidR="002D018D">
        <w:t xml:space="preserve"> and the instant proceeding</w:t>
      </w:r>
      <w:r w:rsidR="00A861EF">
        <w:t xml:space="preserve">, </w:t>
      </w:r>
      <w:r w:rsidR="002D018D">
        <w:t>submitting its last sample to Polartec prior to the public meeting</w:t>
      </w:r>
      <w:r w:rsidR="00A861EF">
        <w:t xml:space="preserve">.  </w:t>
      </w:r>
      <w:r>
        <w:t xml:space="preserve">Both </w:t>
      </w:r>
      <w:r>
        <w:lastRenderedPageBreak/>
        <w:t>Polartec and CSCA commissioned non-affiliated academic labs, NC State and Gaston College, respectively</w:t>
      </w:r>
      <w:r w:rsidR="00C11D2F">
        <w:t>,</w:t>
      </w:r>
      <w:r>
        <w:t xml:space="preserve"> to conduct certain tests on the samples.</w:t>
      </w:r>
      <w:r>
        <w:rPr>
          <w:rStyle w:val="FootnoteReference"/>
        </w:rPr>
        <w:footnoteReference w:id="2"/>
      </w:r>
      <w:r>
        <w:t xml:space="preserve">  </w:t>
      </w:r>
      <w:r w:rsidR="00C11D2F">
        <w:t xml:space="preserve"> Based on the information presented on the record, both labs conducted tests for </w:t>
      </w:r>
      <w:r w:rsidR="002E5C69">
        <w:t xml:space="preserve">certain specifications, </w:t>
      </w:r>
      <w:r w:rsidR="00C11D2F">
        <w:t xml:space="preserve">and </w:t>
      </w:r>
      <w:r w:rsidR="0045776B">
        <w:t xml:space="preserve">both labs </w:t>
      </w:r>
      <w:r w:rsidR="00C11D2F">
        <w:t xml:space="preserve">conducted </w:t>
      </w:r>
      <w:r w:rsidR="0045776B">
        <w:t xml:space="preserve">those tests </w:t>
      </w:r>
      <w:r w:rsidR="00C11D2F">
        <w:t xml:space="preserve">in accordance with </w:t>
      </w:r>
      <w:r w:rsidR="0045776B">
        <w:t xml:space="preserve">industry </w:t>
      </w:r>
      <w:r w:rsidR="00C11D2F">
        <w:t>standard methodologies (or those equivalent</w:t>
      </w:r>
      <w:r w:rsidR="0045776B">
        <w:t xml:space="preserve">) </w:t>
      </w:r>
      <w:r w:rsidR="00C11D2F">
        <w:t xml:space="preserve">referenced in the subject yarn’s product description.     </w:t>
      </w:r>
    </w:p>
    <w:p w14:paraId="62113837" w14:textId="77777777" w:rsidR="00860C2D" w:rsidRDefault="00860C2D" w:rsidP="00A861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74012170" w14:textId="645B5BE9" w:rsidR="007D1B58" w:rsidRDefault="00C11D2F" w:rsidP="00A861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O</w:t>
      </w:r>
      <w:r w:rsidR="00860C2D">
        <w:t xml:space="preserve">n July 12, 2016, </w:t>
      </w:r>
      <w:r w:rsidR="007D1B58">
        <w:t>CSCA submitted test results</w:t>
      </w:r>
      <w:r w:rsidR="00860C2D">
        <w:t xml:space="preserve"> for </w:t>
      </w:r>
      <w:r w:rsidR="00310617">
        <w:t xml:space="preserve">the </w:t>
      </w:r>
      <w:r w:rsidR="002E5C69">
        <w:t>remaining</w:t>
      </w:r>
      <w:r w:rsidR="00310617">
        <w:t xml:space="preserve"> specification</w:t>
      </w:r>
      <w:r w:rsidR="007D1B58">
        <w:t xml:space="preserve"> from Goulston</w:t>
      </w:r>
      <w:r w:rsidR="00860C2D">
        <w:t xml:space="preserve">.  However, in its submission, </w:t>
      </w:r>
      <w:r w:rsidR="007D1B58">
        <w:t xml:space="preserve">CSCA did not present any information </w:t>
      </w:r>
      <w:r w:rsidR="00123C9F">
        <w:t xml:space="preserve">regarding </w:t>
      </w:r>
      <w:r w:rsidR="00860C2D">
        <w:t xml:space="preserve">the nature of its relationship with </w:t>
      </w:r>
      <w:r w:rsidR="007D1B58">
        <w:t>Goulston</w:t>
      </w:r>
      <w:r w:rsidR="00860C2D">
        <w:t xml:space="preserve">.  Moreover, </w:t>
      </w:r>
      <w:r w:rsidR="007D1B58">
        <w:t xml:space="preserve">publically available information on Goulston (found on the company’s website) did not indicate that it routinely conducted </w:t>
      </w:r>
      <w:r w:rsidR="00860C2D">
        <w:t>testing services for any</w:t>
      </w:r>
      <w:r w:rsidR="001F1AE2">
        <w:t xml:space="preserve"> entity</w:t>
      </w:r>
      <w:r w:rsidR="00860C2D">
        <w:t xml:space="preserve"> other than its customers.</w:t>
      </w:r>
      <w:r w:rsidR="00860C2D">
        <w:rPr>
          <w:rStyle w:val="FootnoteReference"/>
        </w:rPr>
        <w:footnoteReference w:id="3"/>
      </w:r>
      <w:r w:rsidR="00860C2D">
        <w:t xml:space="preserve">  </w:t>
      </w:r>
      <w:r w:rsidR="001B46BB">
        <w:t xml:space="preserve">Subsequently, </w:t>
      </w:r>
      <w:r w:rsidR="00123C9F">
        <w:t>on July 13</w:t>
      </w:r>
      <w:r w:rsidR="00123C9F" w:rsidRPr="00123C9F">
        <w:rPr>
          <w:vertAlign w:val="superscript"/>
        </w:rPr>
        <w:t>th</w:t>
      </w:r>
      <w:r w:rsidR="00123C9F">
        <w:t xml:space="preserve">, </w:t>
      </w:r>
      <w:r w:rsidR="00860C2D">
        <w:t>CSCA submit</w:t>
      </w:r>
      <w:r w:rsidR="00AE778A">
        <w:t>t</w:t>
      </w:r>
      <w:r w:rsidR="00123C9F">
        <w:t>ed</w:t>
      </w:r>
      <w:r w:rsidR="00860C2D">
        <w:t xml:space="preserve"> test result</w:t>
      </w:r>
      <w:r w:rsidR="00810E56">
        <w:t>s on the same specification from</w:t>
      </w:r>
      <w:r w:rsidR="00860C2D">
        <w:t xml:space="preserve"> Gaston College, </w:t>
      </w:r>
      <w:r w:rsidR="00810E56">
        <w:t>the</w:t>
      </w:r>
      <w:r w:rsidR="00860C2D">
        <w:t xml:space="preserve"> non-affiliated academic lab</w:t>
      </w:r>
      <w:r w:rsidR="00810E56">
        <w:t xml:space="preserve"> that conducted all other tests reported for the record</w:t>
      </w:r>
      <w:r w:rsidR="00860C2D">
        <w:t xml:space="preserve">.  As a result, </w:t>
      </w:r>
      <w:r w:rsidR="00810E56">
        <w:t xml:space="preserve">because there is no information </w:t>
      </w:r>
      <w:r w:rsidR="00123C9F">
        <w:t xml:space="preserve">regarding </w:t>
      </w:r>
      <w:r w:rsidR="00810E56">
        <w:t xml:space="preserve">the affiliation of CSCA with Goulston, </w:t>
      </w:r>
      <w:r w:rsidR="003977BC">
        <w:t xml:space="preserve">CITA </w:t>
      </w:r>
      <w:r w:rsidR="00860C2D">
        <w:t xml:space="preserve">finds that Goulston’s test results </w:t>
      </w:r>
      <w:r>
        <w:t xml:space="preserve">would not be as persuasive as those provided by Gaston College, and based </w:t>
      </w:r>
      <w:r w:rsidR="00810E56">
        <w:t>the</w:t>
      </w:r>
      <w:r>
        <w:t xml:space="preserve"> analysis </w:t>
      </w:r>
      <w:r w:rsidR="00810E56">
        <w:t xml:space="preserve">for </w:t>
      </w:r>
      <w:r w:rsidR="00310617">
        <w:t xml:space="preserve">that specification </w:t>
      </w:r>
      <w:r>
        <w:t>on Gaston College’</w:t>
      </w:r>
      <w:r w:rsidR="00810E56">
        <w:t>s test results</w:t>
      </w:r>
      <w:r>
        <w:t xml:space="preserve">. </w:t>
      </w:r>
      <w:r w:rsidR="00860C2D">
        <w:t xml:space="preserve">  </w:t>
      </w:r>
    </w:p>
    <w:p w14:paraId="6A4C896F" w14:textId="77777777" w:rsidR="007D1B58" w:rsidRDefault="007D1B58" w:rsidP="00A861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568191A2" w14:textId="420327C2" w:rsidR="007D1B58" w:rsidRDefault="003977BC" w:rsidP="00A861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CITA </w:t>
      </w:r>
      <w:r w:rsidR="00810E56">
        <w:t xml:space="preserve">notes that the test results reported by Polartec indicate that the sample provided by CSCA did not </w:t>
      </w:r>
      <w:r w:rsidR="001F1AE2">
        <w:t xml:space="preserve">meet </w:t>
      </w:r>
      <w:r w:rsidR="00810E56">
        <w:t xml:space="preserve">any specifications with </w:t>
      </w:r>
      <w:r w:rsidR="002D018D">
        <w:t xml:space="preserve">one </w:t>
      </w:r>
      <w:r w:rsidR="00810E56">
        <w:t>exception.  In contrast, CSCA</w:t>
      </w:r>
      <w:r w:rsidR="001F1AE2">
        <w:t>’s</w:t>
      </w:r>
      <w:r w:rsidR="00810E56">
        <w:t xml:space="preserve"> reported test results indicated that the sample </w:t>
      </w:r>
      <w:r w:rsidR="001F1AE2">
        <w:t xml:space="preserve">did </w:t>
      </w:r>
      <w:r w:rsidR="00810E56">
        <w:t>me</w:t>
      </w:r>
      <w:r w:rsidR="001F1AE2">
        <w:t>e</w:t>
      </w:r>
      <w:r w:rsidR="00810E56">
        <w:t xml:space="preserve">t the specifications required by the product description of the subject yarn.  The reports from both labs indicated that the testing methodologies used were appropriate </w:t>
      </w:r>
      <w:r w:rsidR="00333EAD">
        <w:t xml:space="preserve">for that particular specification, </w:t>
      </w:r>
      <w:r w:rsidR="00810E56">
        <w:t xml:space="preserve">and </w:t>
      </w:r>
      <w:r w:rsidR="008E1BD9">
        <w:t xml:space="preserve">were </w:t>
      </w:r>
      <w:r w:rsidR="00810E56">
        <w:t xml:space="preserve">either identical or </w:t>
      </w:r>
      <w:r w:rsidR="0004764D">
        <w:t xml:space="preserve">functionally </w:t>
      </w:r>
      <w:r w:rsidR="00810E56">
        <w:t xml:space="preserve">equivalent to those referenced in the product description.  Based on its knowledge of the industry, CITA does not have any reason to question the veracity of either lab’s results.  Nor is there any known mechanism to compare the results from the two labs, as there may be differences in the specific testing methodology used </w:t>
      </w:r>
      <w:r w:rsidR="008E1BD9">
        <w:t xml:space="preserve">in accordance with </w:t>
      </w:r>
      <w:r w:rsidR="00810E56">
        <w:t xml:space="preserve">the </w:t>
      </w:r>
      <w:r w:rsidR="008E1BD9">
        <w:t xml:space="preserve">relevant </w:t>
      </w:r>
      <w:r w:rsidR="00810E56">
        <w:t xml:space="preserve">standard, the condition of the sample </w:t>
      </w:r>
      <w:r w:rsidR="001F1AE2">
        <w:t xml:space="preserve">as </w:t>
      </w:r>
      <w:r w:rsidR="00810E56">
        <w:t xml:space="preserve">tested, and the conditions of the lab at the time of testing.  </w:t>
      </w:r>
      <w:r w:rsidR="0045776B">
        <w:t xml:space="preserve">Therefore, </w:t>
      </w:r>
      <w:r w:rsidR="00154F56">
        <w:t xml:space="preserve">the results are inconclusive with respect to whether CSCA’s sample has met the required specifications.  As a result, </w:t>
      </w:r>
      <w:r w:rsidR="0045776B">
        <w:t xml:space="preserve">CITA </w:t>
      </w:r>
      <w:r w:rsidR="00154F56">
        <w:t xml:space="preserve">must </w:t>
      </w:r>
      <w:r w:rsidR="0045776B">
        <w:t xml:space="preserve">look to other record evidence to determine CSCA’s capability to produce the subject yarn.  </w:t>
      </w:r>
    </w:p>
    <w:p w14:paraId="309FB03C" w14:textId="77777777" w:rsidR="00C11D2F" w:rsidRDefault="00C11D2F" w:rsidP="00A861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69DE4756" w14:textId="064764B2" w:rsidR="00A861EF" w:rsidRPr="007D1B58" w:rsidRDefault="00BB5737" w:rsidP="00A861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hd w:val="clear" w:color="auto" w:fill="FFFFFF"/>
        </w:rPr>
      </w:pPr>
      <w:r>
        <w:t>S</w:t>
      </w:r>
      <w:r w:rsidR="00D417F3">
        <w:t xml:space="preserve">ection 6(b)(3)(iv) of </w:t>
      </w:r>
      <w:r w:rsidR="007D1B58">
        <w:t xml:space="preserve">CITA’s procedures </w:t>
      </w:r>
      <w:r w:rsidR="007D1B58">
        <w:rPr>
          <w:color w:val="000000"/>
          <w:shd w:val="clear" w:color="auto" w:fill="FFFFFF"/>
        </w:rPr>
        <w:t>state</w:t>
      </w:r>
      <w:r w:rsidR="00D417F3">
        <w:rPr>
          <w:color w:val="000000"/>
          <w:shd w:val="clear" w:color="auto" w:fill="FFFFFF"/>
        </w:rPr>
        <w:t>s</w:t>
      </w:r>
      <w:r>
        <w:rPr>
          <w:color w:val="000000"/>
          <w:shd w:val="clear" w:color="auto" w:fill="FFFFFF"/>
        </w:rPr>
        <w:t xml:space="preserve"> in part</w:t>
      </w:r>
      <w:r w:rsidR="007D1B58">
        <w:rPr>
          <w:color w:val="000000"/>
          <w:shd w:val="clear" w:color="auto" w:fill="FFFFFF"/>
        </w:rPr>
        <w:t xml:space="preserve">: </w:t>
      </w:r>
    </w:p>
    <w:p w14:paraId="21E34B98" w14:textId="77777777" w:rsidR="00246A26" w:rsidRPr="007D1B58" w:rsidRDefault="00246A26" w:rsidP="00A861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color w:val="000000"/>
          <w:shd w:val="clear" w:color="auto" w:fill="FFFFFF"/>
        </w:rPr>
      </w:pPr>
    </w:p>
    <w:p w14:paraId="0F639F03" w14:textId="3F3A1D2A" w:rsidR="00A861EF" w:rsidRPr="007D1B58" w:rsidRDefault="00A861EF" w:rsidP="00A861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color w:val="000000"/>
          <w:shd w:val="clear" w:color="auto" w:fill="FFFFFF"/>
        </w:rPr>
      </w:pPr>
      <w:r w:rsidRPr="00070CA3">
        <w:rPr>
          <w:color w:val="000000"/>
          <w:shd w:val="clear" w:color="auto" w:fill="FFFFFF"/>
        </w:rPr>
        <w:t>Regardless of whether a sample is provided, a respondent must demonstrate its ability to produce the subject product by providing sufficient relevant</w:t>
      </w:r>
      <w:r w:rsidRPr="00070CA3">
        <w:rPr>
          <w:rStyle w:val="apple-converted-space"/>
          <w:color w:val="000000"/>
          <w:shd w:val="clear" w:color="auto" w:fill="FFFFFF"/>
        </w:rPr>
        <w:t> </w:t>
      </w:r>
      <w:r w:rsidRPr="00070CA3">
        <w:rPr>
          <w:color w:val="000000"/>
          <w:shd w:val="clear" w:color="auto" w:fill="FFFFFF"/>
        </w:rPr>
        <w:t>information regarding their production capability</w:t>
      </w:r>
      <w:r w:rsidR="0045776B" w:rsidRPr="00BB5737">
        <w:rPr>
          <w:color w:val="000000"/>
          <w:shd w:val="clear" w:color="auto" w:fill="FFFFFF"/>
        </w:rPr>
        <w:t>.</w:t>
      </w:r>
      <w:r w:rsidRPr="00BB5737">
        <w:rPr>
          <w:color w:val="000000"/>
          <w:shd w:val="clear" w:color="auto" w:fill="FFFFFF"/>
        </w:rPr>
        <w:t> </w:t>
      </w:r>
      <w:r w:rsidRPr="00BB5737">
        <w:rPr>
          <w:rStyle w:val="apple-converted-space"/>
          <w:color w:val="000000"/>
          <w:shd w:val="clear" w:color="auto" w:fill="FFFFFF"/>
        </w:rPr>
        <w:t> </w:t>
      </w:r>
      <w:r w:rsidRPr="00070CA3">
        <w:rPr>
          <w:color w:val="000000"/>
          <w:shd w:val="clear" w:color="auto" w:fill="FFFFFF"/>
        </w:rPr>
        <w:t>Such information could include past production of similar products and/or descriptions of equipment and identification of suppliers necessary to produce the subject product</w:t>
      </w:r>
      <w:r w:rsidRPr="007D1B58">
        <w:rPr>
          <w:color w:val="000000"/>
          <w:shd w:val="clear" w:color="auto" w:fill="FFFFFF"/>
        </w:rPr>
        <w:t>.</w:t>
      </w:r>
    </w:p>
    <w:p w14:paraId="5DA2C31D" w14:textId="77777777" w:rsidR="00D87089" w:rsidRDefault="00D87089" w:rsidP="00665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4DF637C1" w14:textId="5399256C" w:rsidR="00AE778A" w:rsidRDefault="001F1AE2" w:rsidP="00665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hd w:val="clear" w:color="auto" w:fill="FFFFFF"/>
        </w:rPr>
      </w:pPr>
      <w:r>
        <w:t xml:space="preserve">In its Response, CSCA </w:t>
      </w:r>
      <w:r w:rsidR="008E1BD9">
        <w:t xml:space="preserve">stated </w:t>
      </w:r>
      <w:r>
        <w:t xml:space="preserve">that it did not currently produce the subject yarn, and reported its current capacity.  </w:t>
      </w:r>
      <w:r w:rsidR="00632983">
        <w:t xml:space="preserve">CSCA also described the timetable for development and production of a yarn meeting the required specifications.  </w:t>
      </w:r>
      <w:r>
        <w:t xml:space="preserve">CSCA </w:t>
      </w:r>
      <w:r w:rsidR="00632983">
        <w:t xml:space="preserve">reported that it currently produced yarns </w:t>
      </w:r>
      <w:r w:rsidR="008E1BD9">
        <w:t>similar to the type of yarn specified</w:t>
      </w:r>
      <w:r w:rsidR="00AE778A">
        <w:t xml:space="preserve"> with respect to yarns of </w:t>
      </w:r>
      <w:r w:rsidR="00DC0047">
        <w:t xml:space="preserve">finer denier and </w:t>
      </w:r>
      <w:r w:rsidR="008E1BD9">
        <w:t>the blend of cationic and disperse single p</w:t>
      </w:r>
      <w:r w:rsidR="00D01752">
        <w:t>ly y</w:t>
      </w:r>
      <w:r w:rsidR="008E1BD9">
        <w:t>arns</w:t>
      </w:r>
      <w:r w:rsidR="00632983">
        <w:t>.  However, the yarns it described were of 72 filaments, not the 144 filament yarn required, and CSCA did not report that it</w:t>
      </w:r>
      <w:r w:rsidR="00AE778A">
        <w:t xml:space="preserve"> had any experience producing yarns with </w:t>
      </w:r>
      <w:r w:rsidR="00632983">
        <w:t>the same or similar performance properties</w:t>
      </w:r>
      <w:r w:rsidR="00AE778A">
        <w:t>, especially elongation, shrinkage or oil pick up,</w:t>
      </w:r>
      <w:r w:rsidR="00632983">
        <w:t xml:space="preserve"> to </w:t>
      </w:r>
      <w:r w:rsidR="00632983">
        <w:lastRenderedPageBreak/>
        <w:t xml:space="preserve">those </w:t>
      </w:r>
      <w:r w:rsidR="00AE778A">
        <w:t xml:space="preserve">of the subject yarn. </w:t>
      </w:r>
      <w:r w:rsidR="003977BC">
        <w:t xml:space="preserve"> </w:t>
      </w:r>
      <w:r w:rsidR="00632983">
        <w:t xml:space="preserve">Moreover, </w:t>
      </w:r>
      <w:r w:rsidR="008E1BD9">
        <w:t xml:space="preserve">CSCA </w:t>
      </w:r>
      <w:r>
        <w:t xml:space="preserve">did not report any </w:t>
      </w:r>
      <w:r w:rsidR="008E1BD9">
        <w:t xml:space="preserve">detailed </w:t>
      </w:r>
      <w:r>
        <w:t xml:space="preserve">information </w:t>
      </w:r>
      <w:r w:rsidR="008E1BD9">
        <w:t xml:space="preserve">about its actual production process, whether in terms of the equipment it had or would use, or the modifications it had made over the course of developing the yarn that resulted in the last sample, purported to meet the specifications in the product description. </w:t>
      </w:r>
      <w:r w:rsidR="00D8151E">
        <w:t xml:space="preserve"> </w:t>
      </w:r>
      <w:r w:rsidR="00D417F3">
        <w:t xml:space="preserve">CSCA was specifically asked </w:t>
      </w:r>
      <w:r w:rsidR="00D417F3">
        <w:rPr>
          <w:color w:val="000000"/>
          <w:shd w:val="clear" w:color="auto" w:fill="FFFFFF"/>
        </w:rPr>
        <w:t xml:space="preserve">in the course of the public meeting to describe the modifications it would need </w:t>
      </w:r>
      <w:r w:rsidR="000B6889">
        <w:rPr>
          <w:color w:val="000000"/>
          <w:shd w:val="clear" w:color="auto" w:fill="FFFFFF"/>
        </w:rPr>
        <w:t>to make to its c</w:t>
      </w:r>
      <w:r w:rsidR="003977BC">
        <w:rPr>
          <w:color w:val="000000"/>
          <w:shd w:val="clear" w:color="auto" w:fill="FFFFFF"/>
        </w:rPr>
        <w:t xml:space="preserve">urrent production process </w:t>
      </w:r>
      <w:r w:rsidR="00D417F3">
        <w:rPr>
          <w:color w:val="000000"/>
          <w:shd w:val="clear" w:color="auto" w:fill="FFFFFF"/>
        </w:rPr>
        <w:t>to produce a yarn meeting specifications</w:t>
      </w:r>
      <w:r w:rsidR="002D018D">
        <w:rPr>
          <w:color w:val="000000"/>
          <w:shd w:val="clear" w:color="auto" w:fill="FFFFFF"/>
        </w:rPr>
        <w:t xml:space="preserve">, </w:t>
      </w:r>
      <w:r w:rsidR="00D417F3">
        <w:rPr>
          <w:color w:val="000000"/>
          <w:shd w:val="clear" w:color="auto" w:fill="FFFFFF"/>
        </w:rPr>
        <w:t xml:space="preserve">but CSCA did not </w:t>
      </w:r>
      <w:r w:rsidR="001B46BB">
        <w:rPr>
          <w:color w:val="000000"/>
          <w:shd w:val="clear" w:color="auto" w:fill="FFFFFF"/>
        </w:rPr>
        <w:t xml:space="preserve">provide any detailed relevant information, </w:t>
      </w:r>
      <w:r w:rsidR="003977BC">
        <w:rPr>
          <w:color w:val="000000"/>
          <w:shd w:val="clear" w:color="auto" w:fill="FFFFFF"/>
        </w:rPr>
        <w:t xml:space="preserve">and stated only </w:t>
      </w:r>
      <w:r w:rsidR="00D417F3">
        <w:rPr>
          <w:color w:val="000000"/>
          <w:shd w:val="clear" w:color="auto" w:fill="FFFFFF"/>
        </w:rPr>
        <w:t xml:space="preserve">that it </w:t>
      </w:r>
      <w:r w:rsidR="003977BC">
        <w:rPr>
          <w:color w:val="000000"/>
          <w:shd w:val="clear" w:color="auto" w:fill="FFFFFF"/>
        </w:rPr>
        <w:t xml:space="preserve">had </w:t>
      </w:r>
      <w:r w:rsidR="00D417F3">
        <w:rPr>
          <w:color w:val="000000"/>
          <w:shd w:val="clear" w:color="auto" w:fill="FFFFFF"/>
        </w:rPr>
        <w:t xml:space="preserve">demonstrated its capability by providing its last sample.  </w:t>
      </w:r>
    </w:p>
    <w:p w14:paraId="35680135" w14:textId="77777777" w:rsidR="00AE778A" w:rsidRDefault="00AE778A" w:rsidP="00665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hd w:val="clear" w:color="auto" w:fill="FFFFFF"/>
        </w:rPr>
      </w:pPr>
    </w:p>
    <w:p w14:paraId="0D369023" w14:textId="353D8AC9" w:rsidR="00D01752" w:rsidRDefault="001B46BB" w:rsidP="00665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hd w:val="clear" w:color="auto" w:fill="FFFFFF"/>
        </w:rPr>
      </w:pPr>
      <w:r>
        <w:rPr>
          <w:color w:val="000000"/>
          <w:shd w:val="clear" w:color="auto" w:fill="FFFFFF"/>
        </w:rPr>
        <w:t xml:space="preserve">Throughout the course of the proceeding, </w:t>
      </w:r>
      <w:r w:rsidR="002D018D">
        <w:rPr>
          <w:color w:val="000000"/>
          <w:shd w:val="clear" w:color="auto" w:fill="FFFFFF"/>
        </w:rPr>
        <w:t xml:space="preserve">apart from describing its current production, </w:t>
      </w:r>
      <w:r w:rsidR="00AE778A">
        <w:rPr>
          <w:color w:val="000000"/>
          <w:shd w:val="clear" w:color="auto" w:fill="FFFFFF"/>
        </w:rPr>
        <w:t xml:space="preserve">CSCA did not provide any </w:t>
      </w:r>
      <w:r w:rsidR="002D018D">
        <w:rPr>
          <w:color w:val="000000"/>
          <w:shd w:val="clear" w:color="auto" w:fill="FFFFFF"/>
        </w:rPr>
        <w:t xml:space="preserve">detailed relevant </w:t>
      </w:r>
      <w:r w:rsidR="00AE778A">
        <w:rPr>
          <w:color w:val="000000"/>
          <w:shd w:val="clear" w:color="auto" w:fill="FFFFFF"/>
        </w:rPr>
        <w:t xml:space="preserve">information </w:t>
      </w:r>
      <w:r w:rsidR="00D01752">
        <w:rPr>
          <w:color w:val="000000"/>
          <w:shd w:val="clear" w:color="auto" w:fill="FFFFFF"/>
        </w:rPr>
        <w:t xml:space="preserve">regarding </w:t>
      </w:r>
      <w:r w:rsidR="00AE778A">
        <w:rPr>
          <w:color w:val="000000"/>
          <w:shd w:val="clear" w:color="auto" w:fill="FFFFFF"/>
        </w:rPr>
        <w:t>it</w:t>
      </w:r>
      <w:r w:rsidR="00D01752">
        <w:rPr>
          <w:color w:val="000000"/>
          <w:shd w:val="clear" w:color="auto" w:fill="FFFFFF"/>
        </w:rPr>
        <w:t>s</w:t>
      </w:r>
      <w:r w:rsidR="002D018D">
        <w:rPr>
          <w:color w:val="000000"/>
          <w:shd w:val="clear" w:color="auto" w:fill="FFFFFF"/>
        </w:rPr>
        <w:t xml:space="preserve"> capability to produce the subject yarn</w:t>
      </w:r>
      <w:r w:rsidR="00D01752">
        <w:rPr>
          <w:color w:val="000000"/>
          <w:shd w:val="clear" w:color="auto" w:fill="FFFFFF"/>
        </w:rPr>
        <w:t xml:space="preserve">, </w:t>
      </w:r>
      <w:r w:rsidR="0013246F">
        <w:rPr>
          <w:color w:val="000000"/>
          <w:shd w:val="clear" w:color="auto" w:fill="FFFFFF"/>
        </w:rPr>
        <w:t>specifically with respect to</w:t>
      </w:r>
      <w:r w:rsidR="00AE778A">
        <w:rPr>
          <w:color w:val="000000"/>
          <w:shd w:val="clear" w:color="auto" w:fill="FFFFFF"/>
        </w:rPr>
        <w:t>:</w:t>
      </w:r>
      <w:r w:rsidR="0013246F">
        <w:rPr>
          <w:color w:val="000000"/>
          <w:shd w:val="clear" w:color="auto" w:fill="FFFFFF"/>
        </w:rPr>
        <w:t xml:space="preserve"> </w:t>
      </w:r>
      <w:r w:rsidR="00AE778A">
        <w:rPr>
          <w:color w:val="000000"/>
          <w:shd w:val="clear" w:color="auto" w:fill="FFFFFF"/>
        </w:rPr>
        <w:t xml:space="preserve">(1) how its experience with its current yarn production imparted the necessary expertise to make yarns with the specified </w:t>
      </w:r>
      <w:r w:rsidR="003977BC">
        <w:rPr>
          <w:color w:val="000000"/>
          <w:shd w:val="clear" w:color="auto" w:fill="FFFFFF"/>
        </w:rPr>
        <w:t xml:space="preserve">physical and </w:t>
      </w:r>
      <w:r w:rsidR="00AE778A">
        <w:rPr>
          <w:color w:val="000000"/>
          <w:shd w:val="clear" w:color="auto" w:fill="FFFFFF"/>
        </w:rPr>
        <w:t xml:space="preserve">performance characteristics; or (2) any </w:t>
      </w:r>
      <w:r w:rsidR="0013246F">
        <w:rPr>
          <w:color w:val="000000"/>
          <w:shd w:val="clear" w:color="auto" w:fill="FFFFFF"/>
        </w:rPr>
        <w:t xml:space="preserve">necessary </w:t>
      </w:r>
      <w:r w:rsidR="00D01752">
        <w:rPr>
          <w:color w:val="000000"/>
          <w:shd w:val="clear" w:color="auto" w:fill="FFFFFF"/>
        </w:rPr>
        <w:t xml:space="preserve">modifications </w:t>
      </w:r>
      <w:r w:rsidR="0013246F">
        <w:rPr>
          <w:color w:val="000000"/>
          <w:shd w:val="clear" w:color="auto" w:fill="FFFFFF"/>
        </w:rPr>
        <w:t xml:space="preserve">to its current production </w:t>
      </w:r>
      <w:r w:rsidR="000B6889">
        <w:rPr>
          <w:color w:val="000000"/>
          <w:shd w:val="clear" w:color="auto" w:fill="FFFFFF"/>
        </w:rPr>
        <w:t xml:space="preserve">processes </w:t>
      </w:r>
      <w:r w:rsidR="0013246F">
        <w:rPr>
          <w:color w:val="000000"/>
          <w:shd w:val="clear" w:color="auto" w:fill="FFFFFF"/>
        </w:rPr>
        <w:t xml:space="preserve">of </w:t>
      </w:r>
      <w:r w:rsidR="00D01752">
        <w:rPr>
          <w:color w:val="000000"/>
          <w:shd w:val="clear" w:color="auto" w:fill="FFFFFF"/>
        </w:rPr>
        <w:t xml:space="preserve">other </w:t>
      </w:r>
      <w:r w:rsidR="00AE778A">
        <w:rPr>
          <w:color w:val="000000"/>
          <w:shd w:val="clear" w:color="auto" w:fill="FFFFFF"/>
        </w:rPr>
        <w:t xml:space="preserve">fine denier and/or </w:t>
      </w:r>
      <w:r w:rsidR="00D01752">
        <w:rPr>
          <w:color w:val="000000"/>
          <w:shd w:val="clear" w:color="auto" w:fill="FFFFFF"/>
        </w:rPr>
        <w:t xml:space="preserve">cationic and disperse </w:t>
      </w:r>
      <w:r w:rsidR="00AE778A">
        <w:rPr>
          <w:color w:val="000000"/>
          <w:shd w:val="clear" w:color="auto" w:fill="FFFFFF"/>
        </w:rPr>
        <w:t xml:space="preserve">blend </w:t>
      </w:r>
      <w:r w:rsidR="00D01752">
        <w:rPr>
          <w:color w:val="000000"/>
          <w:shd w:val="clear" w:color="auto" w:fill="FFFFFF"/>
        </w:rPr>
        <w:t>yarns</w:t>
      </w:r>
      <w:r w:rsidR="003977BC">
        <w:rPr>
          <w:color w:val="000000"/>
          <w:shd w:val="clear" w:color="auto" w:fill="FFFFFF"/>
        </w:rPr>
        <w:t xml:space="preserve"> to produce the subject yarn</w:t>
      </w:r>
      <w:r w:rsidR="00AE778A">
        <w:rPr>
          <w:color w:val="000000"/>
          <w:shd w:val="clear" w:color="auto" w:fill="FFFFFF"/>
        </w:rPr>
        <w:t xml:space="preserve">.  </w:t>
      </w:r>
      <w:r>
        <w:rPr>
          <w:color w:val="000000"/>
          <w:shd w:val="clear" w:color="auto" w:fill="FFFFFF"/>
        </w:rPr>
        <w:t xml:space="preserve">CITA </w:t>
      </w:r>
      <w:r w:rsidR="00AE778A">
        <w:rPr>
          <w:color w:val="000000"/>
          <w:shd w:val="clear" w:color="auto" w:fill="FFFFFF"/>
        </w:rPr>
        <w:t xml:space="preserve">finds that, given the differences in the types of yarns CSCA currently produces and the specifications of the subject yarn, this information </w:t>
      </w:r>
      <w:r w:rsidR="00D01752">
        <w:rPr>
          <w:color w:val="000000"/>
          <w:shd w:val="clear" w:color="auto" w:fill="FFFFFF"/>
        </w:rPr>
        <w:t>is critical</w:t>
      </w:r>
      <w:r w:rsidR="00D417F3">
        <w:rPr>
          <w:color w:val="000000"/>
          <w:shd w:val="clear" w:color="auto" w:fill="FFFFFF"/>
        </w:rPr>
        <w:t xml:space="preserve">, and therefore relevant, </w:t>
      </w:r>
      <w:r w:rsidR="00D01752">
        <w:rPr>
          <w:color w:val="000000"/>
          <w:shd w:val="clear" w:color="auto" w:fill="FFFFFF"/>
        </w:rPr>
        <w:t xml:space="preserve">to adequately demonstrate CSCA’s capability to supply the </w:t>
      </w:r>
      <w:r w:rsidR="008E1BD9">
        <w:rPr>
          <w:color w:val="000000"/>
          <w:shd w:val="clear" w:color="auto" w:fill="FFFFFF"/>
        </w:rPr>
        <w:t>subject yarn</w:t>
      </w:r>
      <w:r w:rsidR="0013246F">
        <w:rPr>
          <w:color w:val="000000"/>
          <w:shd w:val="clear" w:color="auto" w:fill="FFFFFF"/>
        </w:rPr>
        <w:t xml:space="preserve">, which, while somewhat similar to </w:t>
      </w:r>
      <w:r w:rsidR="00AE778A">
        <w:rPr>
          <w:color w:val="000000"/>
          <w:shd w:val="clear" w:color="auto" w:fill="FFFFFF"/>
        </w:rPr>
        <w:t xml:space="preserve">the yarns currently produced by </w:t>
      </w:r>
      <w:r w:rsidR="0013246F">
        <w:rPr>
          <w:color w:val="000000"/>
          <w:shd w:val="clear" w:color="auto" w:fill="FFFFFF"/>
        </w:rPr>
        <w:t xml:space="preserve">CSCA, requires significantly different physical </w:t>
      </w:r>
      <w:r w:rsidR="00D8151E">
        <w:rPr>
          <w:color w:val="000000"/>
          <w:shd w:val="clear" w:color="auto" w:fill="FFFFFF"/>
        </w:rPr>
        <w:t xml:space="preserve">characteristics </w:t>
      </w:r>
      <w:r w:rsidR="0013246F">
        <w:rPr>
          <w:color w:val="000000"/>
          <w:shd w:val="clear" w:color="auto" w:fill="FFFFFF"/>
        </w:rPr>
        <w:t xml:space="preserve">and performance properties. </w:t>
      </w:r>
      <w:r w:rsidR="00D01752">
        <w:rPr>
          <w:color w:val="000000"/>
          <w:shd w:val="clear" w:color="auto" w:fill="FFFFFF"/>
        </w:rPr>
        <w:t xml:space="preserve"> </w:t>
      </w:r>
      <w:r w:rsidR="00D01752">
        <w:t xml:space="preserve">CSCA had several opportunities to present CITA with the information required under its procedures, but failed to do so in the course of due diligence, in its Response, or </w:t>
      </w:r>
      <w:r w:rsidR="00D01752" w:rsidRPr="007D1B58">
        <w:rPr>
          <w:color w:val="000000"/>
          <w:shd w:val="clear" w:color="auto" w:fill="FFFFFF"/>
        </w:rPr>
        <w:t>in the public meeting</w:t>
      </w:r>
      <w:r w:rsidR="00D01752">
        <w:rPr>
          <w:color w:val="000000"/>
          <w:shd w:val="clear" w:color="auto" w:fill="FFFFFF"/>
        </w:rPr>
        <w:t xml:space="preserve">. </w:t>
      </w:r>
      <w:r w:rsidR="0013246F">
        <w:rPr>
          <w:color w:val="000000"/>
          <w:shd w:val="clear" w:color="auto" w:fill="FFFFFF"/>
        </w:rPr>
        <w:t xml:space="preserve"> </w:t>
      </w:r>
      <w:r w:rsidR="00D01752">
        <w:rPr>
          <w:color w:val="000000"/>
          <w:shd w:val="clear" w:color="auto" w:fill="FFFFFF"/>
        </w:rPr>
        <w:t xml:space="preserve">Therefore, CSCA did not provide </w:t>
      </w:r>
      <w:r w:rsidR="00D417F3">
        <w:rPr>
          <w:color w:val="000000"/>
          <w:shd w:val="clear" w:color="auto" w:fill="FFFFFF"/>
        </w:rPr>
        <w:t xml:space="preserve">sufficient relevant </w:t>
      </w:r>
      <w:r w:rsidR="00952B88">
        <w:rPr>
          <w:color w:val="000000"/>
          <w:shd w:val="clear" w:color="auto" w:fill="FFFFFF"/>
        </w:rPr>
        <w:t>information</w:t>
      </w:r>
      <w:r w:rsidR="00D417F3">
        <w:rPr>
          <w:color w:val="000000"/>
          <w:shd w:val="clear" w:color="auto" w:fill="FFFFFF"/>
        </w:rPr>
        <w:t xml:space="preserve"> regarding its production capability, </w:t>
      </w:r>
      <w:r w:rsidR="00952B88">
        <w:rPr>
          <w:color w:val="000000"/>
          <w:shd w:val="clear" w:color="auto" w:fill="FFFFFF"/>
        </w:rPr>
        <w:t xml:space="preserve">as </w:t>
      </w:r>
      <w:r w:rsidR="00D01752">
        <w:rPr>
          <w:color w:val="000000"/>
          <w:shd w:val="clear" w:color="auto" w:fill="FFFFFF"/>
        </w:rPr>
        <w:t xml:space="preserve">required under CITA’s procedures.   </w:t>
      </w:r>
    </w:p>
    <w:p w14:paraId="3186F0AA" w14:textId="77777777" w:rsidR="00D01752" w:rsidRDefault="00D01752" w:rsidP="00665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hd w:val="clear" w:color="auto" w:fill="FFFFFF"/>
        </w:rPr>
      </w:pPr>
    </w:p>
    <w:p w14:paraId="7E533291" w14:textId="77777777" w:rsidR="00F81489" w:rsidRDefault="00F81489" w:rsidP="00665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26A12E8A" w14:textId="77777777" w:rsidR="00B23A40" w:rsidRPr="00594E14" w:rsidRDefault="00861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rsidRPr="00594E14">
        <w:rPr>
          <w:b/>
        </w:rPr>
        <w:t>Conclusion and Recommendation:</w:t>
      </w:r>
    </w:p>
    <w:p w14:paraId="76248B26" w14:textId="3DA93FB4" w:rsidR="00B279A4" w:rsidRDefault="00B279A4" w:rsidP="00B279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As a </w:t>
      </w:r>
      <w:r w:rsidR="008E1BD9">
        <w:t xml:space="preserve">result, because CSCA did not present </w:t>
      </w:r>
      <w:r w:rsidR="00952B88">
        <w:t xml:space="preserve">sufficient </w:t>
      </w:r>
      <w:r w:rsidR="00D01752">
        <w:t>relevant</w:t>
      </w:r>
      <w:r w:rsidR="008E1BD9">
        <w:t xml:space="preserve"> information </w:t>
      </w:r>
      <w:r w:rsidR="00D01752">
        <w:t xml:space="preserve">on its production capability, </w:t>
      </w:r>
      <w:r>
        <w:t>CITA find</w:t>
      </w:r>
      <w:r w:rsidR="00333EAD">
        <w:t>s</w:t>
      </w:r>
      <w:r>
        <w:t xml:space="preserve"> that CSCA </w:t>
      </w:r>
      <w:r w:rsidR="00BC38E7">
        <w:t>has</w:t>
      </w:r>
      <w:r w:rsidR="00D01752">
        <w:t xml:space="preserve"> </w:t>
      </w:r>
      <w:r>
        <w:t>not demonstrated that it has the capability to produce the yarn as specified in the Request</w:t>
      </w:r>
      <w:r w:rsidR="00D01752">
        <w:t xml:space="preserve">.  Therefore, </w:t>
      </w:r>
      <w:r>
        <w:t xml:space="preserve">CITA </w:t>
      </w:r>
      <w:r w:rsidR="00333EAD">
        <w:t xml:space="preserve">has determined </w:t>
      </w:r>
      <w:r w:rsidR="00D01752">
        <w:t xml:space="preserve">that the subject product is not available in commercial quantities in a timely manner from a supplier in the CAFTA-DR region, and </w:t>
      </w:r>
      <w:r w:rsidR="00333EAD">
        <w:t>a</w:t>
      </w:r>
      <w:r>
        <w:t>pprove</w:t>
      </w:r>
      <w:r w:rsidR="00333EAD">
        <w:t>s</w:t>
      </w:r>
      <w:r w:rsidR="00D01752">
        <w:t xml:space="preserve"> </w:t>
      </w:r>
      <w:r>
        <w:t xml:space="preserve">the </w:t>
      </w:r>
      <w:r w:rsidR="00BC38E7">
        <w:t>R</w:t>
      </w:r>
      <w:r>
        <w:t xml:space="preserve">equest </w:t>
      </w:r>
      <w:r w:rsidR="008044D7">
        <w:t xml:space="preserve">to add </w:t>
      </w:r>
      <w:r w:rsidR="00D01752">
        <w:t>the subject product to Annex 3.25 of the CAFTA-DR</w:t>
      </w:r>
      <w:r w:rsidR="00333EAD">
        <w:t xml:space="preserve"> in unlimited quantities</w:t>
      </w:r>
      <w:r>
        <w:t xml:space="preserve">.  </w:t>
      </w:r>
    </w:p>
    <w:p w14:paraId="53B427A3" w14:textId="77777777" w:rsidR="007D3CD2" w:rsidRDefault="007D3CD2" w:rsidP="004A0A7E">
      <w:pPr>
        <w:autoSpaceDE w:val="0"/>
        <w:autoSpaceDN w:val="0"/>
        <w:adjustRightInd w:val="0"/>
      </w:pPr>
    </w:p>
    <w:p w14:paraId="39488EE3" w14:textId="608891CC" w:rsidR="00C33AC6" w:rsidRDefault="00333EAD" w:rsidP="00C324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CITA notes </w:t>
      </w:r>
      <w:r w:rsidR="00C33AC6">
        <w:t>that under Section 9 of CITA’s procedures, six months following CITA’s determination to approve the Request, a potential supplier</w:t>
      </w:r>
      <w:r w:rsidR="00154F56">
        <w:t xml:space="preserve"> in the CAFTA-DR region</w:t>
      </w:r>
      <w:r w:rsidR="00C33AC6">
        <w:t xml:space="preserve"> may submit a Request to Remove or Restrict the subject yarn. </w:t>
      </w:r>
      <w:r>
        <w:t xml:space="preserve"> </w:t>
      </w:r>
      <w:r w:rsidR="00C33AC6">
        <w:t xml:space="preserve">In accordance with CITA’s procedures, should the </w:t>
      </w:r>
      <w:r>
        <w:t xml:space="preserve">potential </w:t>
      </w:r>
      <w:r w:rsidR="00C33AC6">
        <w:t>supplier adequately demonstrate that it is capable of supply</w:t>
      </w:r>
      <w:r w:rsidR="005521C9">
        <w:t>ing</w:t>
      </w:r>
      <w:r w:rsidR="00C33AC6">
        <w:t xml:space="preserve"> the subject yarn, or one substitutable, CITA would determine to approve the Request to Remove or Restrict the yarn from Annex 3.25, effective six months after the date of CITA’s determination.  </w:t>
      </w:r>
    </w:p>
    <w:p w14:paraId="6A7C618D" w14:textId="77777777" w:rsidR="00C33AC6" w:rsidRDefault="00C33AC6" w:rsidP="00C324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416183BD" w14:textId="2954D404" w:rsidR="004A0A7E" w:rsidRPr="00771CE1" w:rsidRDefault="004A0A7E" w:rsidP="00C324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sectPr w:rsidR="004A0A7E" w:rsidRPr="00771CE1" w:rsidSect="005065F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0346D9" w14:textId="77777777" w:rsidR="00E918F5" w:rsidRDefault="00E918F5" w:rsidP="00BF0108">
      <w:r>
        <w:separator/>
      </w:r>
    </w:p>
  </w:endnote>
  <w:endnote w:type="continuationSeparator" w:id="0">
    <w:p w14:paraId="2FC754CE" w14:textId="77777777" w:rsidR="00E918F5" w:rsidRDefault="00E918F5" w:rsidP="00BF0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CEAFD1" w14:textId="77777777" w:rsidR="00E918F5" w:rsidRDefault="00E918F5" w:rsidP="00BF0108">
      <w:r>
        <w:separator/>
      </w:r>
    </w:p>
  </w:footnote>
  <w:footnote w:type="continuationSeparator" w:id="0">
    <w:p w14:paraId="722655F8" w14:textId="77777777" w:rsidR="00E918F5" w:rsidRDefault="00E918F5" w:rsidP="00BF0108">
      <w:r>
        <w:continuationSeparator/>
      </w:r>
    </w:p>
  </w:footnote>
  <w:footnote w:id="1">
    <w:p w14:paraId="5462D4A0" w14:textId="0AC984EB" w:rsidR="0001405B" w:rsidRDefault="0001405B" w:rsidP="0001405B">
      <w:pPr>
        <w:pStyle w:val="FootnoteText"/>
      </w:pPr>
      <w:r>
        <w:rPr>
          <w:rStyle w:val="FootnoteReference"/>
        </w:rPr>
        <w:footnoteRef/>
      </w:r>
      <w:r>
        <w:t xml:space="preserve"> CITA notes that prior to information submitted in and after the public meeting, previous test results submitted by both Polartec and CSCA did not </w:t>
      </w:r>
      <w:r w:rsidR="000E30A8">
        <w:t xml:space="preserve">consistently </w:t>
      </w:r>
      <w:r>
        <w:t xml:space="preserve">report </w:t>
      </w:r>
      <w:r w:rsidR="000E30A8">
        <w:t>the samples’ performance for one particular specification</w:t>
      </w:r>
      <w:r>
        <w:t xml:space="preserve">.  Neither Polartec nor CSCA submitted test results for another required specification, at any point in the proceeding. </w:t>
      </w:r>
    </w:p>
  </w:footnote>
  <w:footnote w:id="2">
    <w:p w14:paraId="412A3D16" w14:textId="50B84209" w:rsidR="007D1B58" w:rsidRDefault="007D1B58">
      <w:pPr>
        <w:pStyle w:val="FootnoteText"/>
      </w:pPr>
      <w:r>
        <w:rPr>
          <w:rStyle w:val="FootnoteReference"/>
        </w:rPr>
        <w:footnoteRef/>
      </w:r>
      <w:r>
        <w:t xml:space="preserve"> Polartec did not commission NC State to test for </w:t>
      </w:r>
      <w:r w:rsidR="002E5C69">
        <w:t>one particular specification.</w:t>
      </w:r>
      <w:r>
        <w:t xml:space="preserve">  Rather, Polartec presented results from a test it performed in-house. </w:t>
      </w:r>
    </w:p>
  </w:footnote>
  <w:footnote w:id="3">
    <w:p w14:paraId="5FDF5884" w14:textId="75DDE59D" w:rsidR="00860C2D" w:rsidRDefault="00860C2D">
      <w:pPr>
        <w:pStyle w:val="FootnoteText"/>
      </w:pPr>
      <w:r>
        <w:rPr>
          <w:rStyle w:val="FootnoteReference"/>
        </w:rPr>
        <w:footnoteRef/>
      </w:r>
      <w:r>
        <w:t xml:space="preserve"> Information regarding Goulston Industries was found on the following website: www.goulston.com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A909CE"/>
    <w:multiLevelType w:val="hybridMultilevel"/>
    <w:tmpl w:val="A7C26D72"/>
    <w:lvl w:ilvl="0" w:tplc="B1C4391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A7E"/>
    <w:rsid w:val="0001405B"/>
    <w:rsid w:val="000143CF"/>
    <w:rsid w:val="0001501E"/>
    <w:rsid w:val="00032BDB"/>
    <w:rsid w:val="00035239"/>
    <w:rsid w:val="000368E8"/>
    <w:rsid w:val="000404CA"/>
    <w:rsid w:val="00046798"/>
    <w:rsid w:val="0004764D"/>
    <w:rsid w:val="00060FA3"/>
    <w:rsid w:val="0006105A"/>
    <w:rsid w:val="00065549"/>
    <w:rsid w:val="00070517"/>
    <w:rsid w:val="00070CA3"/>
    <w:rsid w:val="000714CC"/>
    <w:rsid w:val="00074221"/>
    <w:rsid w:val="0007562F"/>
    <w:rsid w:val="0008644F"/>
    <w:rsid w:val="00087C05"/>
    <w:rsid w:val="00092150"/>
    <w:rsid w:val="00094867"/>
    <w:rsid w:val="000B0D60"/>
    <w:rsid w:val="000B6340"/>
    <w:rsid w:val="000B6889"/>
    <w:rsid w:val="000C19D2"/>
    <w:rsid w:val="000E048A"/>
    <w:rsid w:val="000E30A8"/>
    <w:rsid w:val="000F40D1"/>
    <w:rsid w:val="000F55FB"/>
    <w:rsid w:val="0011781C"/>
    <w:rsid w:val="00121550"/>
    <w:rsid w:val="00123C9F"/>
    <w:rsid w:val="00125FE9"/>
    <w:rsid w:val="0013246F"/>
    <w:rsid w:val="00136425"/>
    <w:rsid w:val="001403D4"/>
    <w:rsid w:val="001433C3"/>
    <w:rsid w:val="00143988"/>
    <w:rsid w:val="001449DB"/>
    <w:rsid w:val="00147941"/>
    <w:rsid w:val="00151DF7"/>
    <w:rsid w:val="00154F56"/>
    <w:rsid w:val="00155D6A"/>
    <w:rsid w:val="0016624C"/>
    <w:rsid w:val="00171833"/>
    <w:rsid w:val="001731BA"/>
    <w:rsid w:val="00176F94"/>
    <w:rsid w:val="0018045F"/>
    <w:rsid w:val="0018206A"/>
    <w:rsid w:val="00193B12"/>
    <w:rsid w:val="00194C49"/>
    <w:rsid w:val="001961EA"/>
    <w:rsid w:val="001A0D84"/>
    <w:rsid w:val="001A21B3"/>
    <w:rsid w:val="001A36CC"/>
    <w:rsid w:val="001A37EF"/>
    <w:rsid w:val="001B05B6"/>
    <w:rsid w:val="001B46BB"/>
    <w:rsid w:val="001B771C"/>
    <w:rsid w:val="001C2584"/>
    <w:rsid w:val="001C3991"/>
    <w:rsid w:val="001C60CD"/>
    <w:rsid w:val="001D2DD8"/>
    <w:rsid w:val="001E2D0B"/>
    <w:rsid w:val="001E4441"/>
    <w:rsid w:val="001E5E6E"/>
    <w:rsid w:val="001E7391"/>
    <w:rsid w:val="001F1AE2"/>
    <w:rsid w:val="001F1DF6"/>
    <w:rsid w:val="001F2787"/>
    <w:rsid w:val="001F4435"/>
    <w:rsid w:val="001F699D"/>
    <w:rsid w:val="00200102"/>
    <w:rsid w:val="00212A14"/>
    <w:rsid w:val="00221760"/>
    <w:rsid w:val="002224F4"/>
    <w:rsid w:val="00240343"/>
    <w:rsid w:val="00243E66"/>
    <w:rsid w:val="00244813"/>
    <w:rsid w:val="00245822"/>
    <w:rsid w:val="00246557"/>
    <w:rsid w:val="00246A26"/>
    <w:rsid w:val="00252CB9"/>
    <w:rsid w:val="00254909"/>
    <w:rsid w:val="00254AA1"/>
    <w:rsid w:val="00262016"/>
    <w:rsid w:val="00272B8E"/>
    <w:rsid w:val="00273F3B"/>
    <w:rsid w:val="0028035A"/>
    <w:rsid w:val="0028273E"/>
    <w:rsid w:val="00291FE1"/>
    <w:rsid w:val="002B20E4"/>
    <w:rsid w:val="002B4195"/>
    <w:rsid w:val="002B6C44"/>
    <w:rsid w:val="002C3E66"/>
    <w:rsid w:val="002C4190"/>
    <w:rsid w:val="002D018D"/>
    <w:rsid w:val="002E5C69"/>
    <w:rsid w:val="002E6F20"/>
    <w:rsid w:val="002F48A1"/>
    <w:rsid w:val="002F7676"/>
    <w:rsid w:val="00301840"/>
    <w:rsid w:val="0030388B"/>
    <w:rsid w:val="00304336"/>
    <w:rsid w:val="00304F10"/>
    <w:rsid w:val="00310617"/>
    <w:rsid w:val="0032534C"/>
    <w:rsid w:val="0032599D"/>
    <w:rsid w:val="00327688"/>
    <w:rsid w:val="00332468"/>
    <w:rsid w:val="00333EAD"/>
    <w:rsid w:val="00335E6E"/>
    <w:rsid w:val="00341793"/>
    <w:rsid w:val="0034317E"/>
    <w:rsid w:val="003469C8"/>
    <w:rsid w:val="003478F4"/>
    <w:rsid w:val="00350063"/>
    <w:rsid w:val="00353F82"/>
    <w:rsid w:val="00354AC6"/>
    <w:rsid w:val="0035565F"/>
    <w:rsid w:val="00362134"/>
    <w:rsid w:val="00366989"/>
    <w:rsid w:val="00372FC5"/>
    <w:rsid w:val="0038030C"/>
    <w:rsid w:val="003803C8"/>
    <w:rsid w:val="00387378"/>
    <w:rsid w:val="003873FC"/>
    <w:rsid w:val="00391BC1"/>
    <w:rsid w:val="003945C2"/>
    <w:rsid w:val="00395CA5"/>
    <w:rsid w:val="003977BC"/>
    <w:rsid w:val="003B0B9A"/>
    <w:rsid w:val="003B4067"/>
    <w:rsid w:val="003C01F9"/>
    <w:rsid w:val="003C3C48"/>
    <w:rsid w:val="003C4DE7"/>
    <w:rsid w:val="003C6230"/>
    <w:rsid w:val="003C7A14"/>
    <w:rsid w:val="003D18F5"/>
    <w:rsid w:val="003D276A"/>
    <w:rsid w:val="003D3105"/>
    <w:rsid w:val="003D6B44"/>
    <w:rsid w:val="003D7A8E"/>
    <w:rsid w:val="003D7CD3"/>
    <w:rsid w:val="003E206B"/>
    <w:rsid w:val="003E45F6"/>
    <w:rsid w:val="003F6643"/>
    <w:rsid w:val="004031DF"/>
    <w:rsid w:val="00403237"/>
    <w:rsid w:val="00403B86"/>
    <w:rsid w:val="00407875"/>
    <w:rsid w:val="00410189"/>
    <w:rsid w:val="00413B2D"/>
    <w:rsid w:val="0041545E"/>
    <w:rsid w:val="004243F4"/>
    <w:rsid w:val="004369D1"/>
    <w:rsid w:val="00455688"/>
    <w:rsid w:val="004557F8"/>
    <w:rsid w:val="0045776B"/>
    <w:rsid w:val="00465D88"/>
    <w:rsid w:val="0046650D"/>
    <w:rsid w:val="00466700"/>
    <w:rsid w:val="00470983"/>
    <w:rsid w:val="00471986"/>
    <w:rsid w:val="0048052D"/>
    <w:rsid w:val="00481C63"/>
    <w:rsid w:val="00487EED"/>
    <w:rsid w:val="00491D4F"/>
    <w:rsid w:val="00493DD6"/>
    <w:rsid w:val="004A0419"/>
    <w:rsid w:val="004A0A7E"/>
    <w:rsid w:val="004A3C18"/>
    <w:rsid w:val="004A44B9"/>
    <w:rsid w:val="004A502A"/>
    <w:rsid w:val="004A5D33"/>
    <w:rsid w:val="004B0D18"/>
    <w:rsid w:val="004B20D7"/>
    <w:rsid w:val="004C1A6B"/>
    <w:rsid w:val="004C1AC7"/>
    <w:rsid w:val="004C46FF"/>
    <w:rsid w:val="004C670C"/>
    <w:rsid w:val="004D6A96"/>
    <w:rsid w:val="004E1AB2"/>
    <w:rsid w:val="004E2A91"/>
    <w:rsid w:val="004E4E59"/>
    <w:rsid w:val="004E7452"/>
    <w:rsid w:val="004F04A9"/>
    <w:rsid w:val="004F1ED2"/>
    <w:rsid w:val="004F4D3F"/>
    <w:rsid w:val="004F7AA8"/>
    <w:rsid w:val="005000E4"/>
    <w:rsid w:val="00504629"/>
    <w:rsid w:val="00506151"/>
    <w:rsid w:val="005065F8"/>
    <w:rsid w:val="0050718B"/>
    <w:rsid w:val="005131C4"/>
    <w:rsid w:val="0051391F"/>
    <w:rsid w:val="0052656D"/>
    <w:rsid w:val="00527CFB"/>
    <w:rsid w:val="005428BD"/>
    <w:rsid w:val="00546E36"/>
    <w:rsid w:val="005521C9"/>
    <w:rsid w:val="00555FB8"/>
    <w:rsid w:val="005571E8"/>
    <w:rsid w:val="00563E58"/>
    <w:rsid w:val="005809C5"/>
    <w:rsid w:val="00590E4A"/>
    <w:rsid w:val="0059143D"/>
    <w:rsid w:val="00594E14"/>
    <w:rsid w:val="005B360F"/>
    <w:rsid w:val="005B42DA"/>
    <w:rsid w:val="005B78E5"/>
    <w:rsid w:val="005C2EC8"/>
    <w:rsid w:val="005C5D46"/>
    <w:rsid w:val="005C7DBF"/>
    <w:rsid w:val="005E1316"/>
    <w:rsid w:val="005E1A5F"/>
    <w:rsid w:val="005E1CE2"/>
    <w:rsid w:val="00602A51"/>
    <w:rsid w:val="00613FD7"/>
    <w:rsid w:val="00615461"/>
    <w:rsid w:val="006177E8"/>
    <w:rsid w:val="00630669"/>
    <w:rsid w:val="00632983"/>
    <w:rsid w:val="00640E31"/>
    <w:rsid w:val="00641C63"/>
    <w:rsid w:val="00652F2D"/>
    <w:rsid w:val="006627BF"/>
    <w:rsid w:val="00664297"/>
    <w:rsid w:val="00665917"/>
    <w:rsid w:val="00667A8B"/>
    <w:rsid w:val="00680724"/>
    <w:rsid w:val="00682684"/>
    <w:rsid w:val="00692A14"/>
    <w:rsid w:val="006A073E"/>
    <w:rsid w:val="006B2154"/>
    <w:rsid w:val="006B5A06"/>
    <w:rsid w:val="006C0810"/>
    <w:rsid w:val="006E1D68"/>
    <w:rsid w:val="006E590B"/>
    <w:rsid w:val="006F0E49"/>
    <w:rsid w:val="006F2F70"/>
    <w:rsid w:val="00705407"/>
    <w:rsid w:val="0071046F"/>
    <w:rsid w:val="00712A6D"/>
    <w:rsid w:val="00712AD9"/>
    <w:rsid w:val="00714918"/>
    <w:rsid w:val="00733CD6"/>
    <w:rsid w:val="00735039"/>
    <w:rsid w:val="00736918"/>
    <w:rsid w:val="0073729F"/>
    <w:rsid w:val="007413BE"/>
    <w:rsid w:val="00741A06"/>
    <w:rsid w:val="00747D85"/>
    <w:rsid w:val="00753E02"/>
    <w:rsid w:val="0076592E"/>
    <w:rsid w:val="007668A2"/>
    <w:rsid w:val="0077147B"/>
    <w:rsid w:val="00771CE1"/>
    <w:rsid w:val="00773257"/>
    <w:rsid w:val="00775435"/>
    <w:rsid w:val="00784C81"/>
    <w:rsid w:val="00787C17"/>
    <w:rsid w:val="007919B0"/>
    <w:rsid w:val="007A1D81"/>
    <w:rsid w:val="007A640B"/>
    <w:rsid w:val="007B0CEF"/>
    <w:rsid w:val="007B7DD2"/>
    <w:rsid w:val="007C153A"/>
    <w:rsid w:val="007D1B58"/>
    <w:rsid w:val="007D3CD2"/>
    <w:rsid w:val="007D44DD"/>
    <w:rsid w:val="007E17AD"/>
    <w:rsid w:val="007E791F"/>
    <w:rsid w:val="007F6262"/>
    <w:rsid w:val="00801CBA"/>
    <w:rsid w:val="008044D7"/>
    <w:rsid w:val="00810A61"/>
    <w:rsid w:val="00810E56"/>
    <w:rsid w:val="0081617B"/>
    <w:rsid w:val="008168B2"/>
    <w:rsid w:val="00822110"/>
    <w:rsid w:val="0083011E"/>
    <w:rsid w:val="00830A6E"/>
    <w:rsid w:val="00834457"/>
    <w:rsid w:val="00835869"/>
    <w:rsid w:val="008364A0"/>
    <w:rsid w:val="00851C09"/>
    <w:rsid w:val="00860C2D"/>
    <w:rsid w:val="00861BD0"/>
    <w:rsid w:val="00870AD7"/>
    <w:rsid w:val="008807DF"/>
    <w:rsid w:val="008924CC"/>
    <w:rsid w:val="00893167"/>
    <w:rsid w:val="00895A83"/>
    <w:rsid w:val="008A270E"/>
    <w:rsid w:val="008A2FA4"/>
    <w:rsid w:val="008A47D3"/>
    <w:rsid w:val="008A6ABE"/>
    <w:rsid w:val="008B68CA"/>
    <w:rsid w:val="008C0893"/>
    <w:rsid w:val="008C69C7"/>
    <w:rsid w:val="008D5065"/>
    <w:rsid w:val="008D6837"/>
    <w:rsid w:val="008D6F9F"/>
    <w:rsid w:val="008E1BD9"/>
    <w:rsid w:val="008E57ED"/>
    <w:rsid w:val="008E6EFD"/>
    <w:rsid w:val="00913FE7"/>
    <w:rsid w:val="00921D94"/>
    <w:rsid w:val="00944131"/>
    <w:rsid w:val="00944948"/>
    <w:rsid w:val="00945B92"/>
    <w:rsid w:val="00952B88"/>
    <w:rsid w:val="00953807"/>
    <w:rsid w:val="00957118"/>
    <w:rsid w:val="00964360"/>
    <w:rsid w:val="00966020"/>
    <w:rsid w:val="00971F8B"/>
    <w:rsid w:val="00986055"/>
    <w:rsid w:val="00986E63"/>
    <w:rsid w:val="00991449"/>
    <w:rsid w:val="00997ECE"/>
    <w:rsid w:val="009A665D"/>
    <w:rsid w:val="009B1A08"/>
    <w:rsid w:val="009B1F79"/>
    <w:rsid w:val="009C62CF"/>
    <w:rsid w:val="009C6CA4"/>
    <w:rsid w:val="009D1C09"/>
    <w:rsid w:val="009D4D71"/>
    <w:rsid w:val="009D6B3E"/>
    <w:rsid w:val="009E72B0"/>
    <w:rsid w:val="009F0388"/>
    <w:rsid w:val="009F3B7E"/>
    <w:rsid w:val="009F7B53"/>
    <w:rsid w:val="00A0397E"/>
    <w:rsid w:val="00A10B1E"/>
    <w:rsid w:val="00A121EB"/>
    <w:rsid w:val="00A1577B"/>
    <w:rsid w:val="00A30AF1"/>
    <w:rsid w:val="00A36935"/>
    <w:rsid w:val="00A4382D"/>
    <w:rsid w:val="00A51061"/>
    <w:rsid w:val="00A53FA1"/>
    <w:rsid w:val="00A540FE"/>
    <w:rsid w:val="00A62BC9"/>
    <w:rsid w:val="00A66692"/>
    <w:rsid w:val="00A66A18"/>
    <w:rsid w:val="00A74101"/>
    <w:rsid w:val="00A7423D"/>
    <w:rsid w:val="00A819ED"/>
    <w:rsid w:val="00A861EF"/>
    <w:rsid w:val="00A875FE"/>
    <w:rsid w:val="00A91801"/>
    <w:rsid w:val="00A91B4A"/>
    <w:rsid w:val="00A95773"/>
    <w:rsid w:val="00AA0B1A"/>
    <w:rsid w:val="00AA760E"/>
    <w:rsid w:val="00AB5DA2"/>
    <w:rsid w:val="00AC7789"/>
    <w:rsid w:val="00AD09C9"/>
    <w:rsid w:val="00AD6C3D"/>
    <w:rsid w:val="00AE4A80"/>
    <w:rsid w:val="00AE778A"/>
    <w:rsid w:val="00AF1A1C"/>
    <w:rsid w:val="00AF36DC"/>
    <w:rsid w:val="00B11043"/>
    <w:rsid w:val="00B1790A"/>
    <w:rsid w:val="00B23743"/>
    <w:rsid w:val="00B23A40"/>
    <w:rsid w:val="00B279A4"/>
    <w:rsid w:val="00B33A6B"/>
    <w:rsid w:val="00B41D33"/>
    <w:rsid w:val="00B41F9E"/>
    <w:rsid w:val="00B572FC"/>
    <w:rsid w:val="00B579DE"/>
    <w:rsid w:val="00B60B4A"/>
    <w:rsid w:val="00B621AB"/>
    <w:rsid w:val="00B65DBB"/>
    <w:rsid w:val="00B73D80"/>
    <w:rsid w:val="00B73DFD"/>
    <w:rsid w:val="00B877A4"/>
    <w:rsid w:val="00B90561"/>
    <w:rsid w:val="00BA10A2"/>
    <w:rsid w:val="00BA2643"/>
    <w:rsid w:val="00BA60D2"/>
    <w:rsid w:val="00BA758C"/>
    <w:rsid w:val="00BB14ED"/>
    <w:rsid w:val="00BB1643"/>
    <w:rsid w:val="00BB2366"/>
    <w:rsid w:val="00BB47A2"/>
    <w:rsid w:val="00BB5737"/>
    <w:rsid w:val="00BB5C01"/>
    <w:rsid w:val="00BB63D7"/>
    <w:rsid w:val="00BB7B85"/>
    <w:rsid w:val="00BC12CC"/>
    <w:rsid w:val="00BC268D"/>
    <w:rsid w:val="00BC38E7"/>
    <w:rsid w:val="00BC4061"/>
    <w:rsid w:val="00BC5FD5"/>
    <w:rsid w:val="00BD120C"/>
    <w:rsid w:val="00BD5B58"/>
    <w:rsid w:val="00BE2488"/>
    <w:rsid w:val="00BE324B"/>
    <w:rsid w:val="00BE5212"/>
    <w:rsid w:val="00BF0108"/>
    <w:rsid w:val="00C039A8"/>
    <w:rsid w:val="00C04187"/>
    <w:rsid w:val="00C05C05"/>
    <w:rsid w:val="00C07240"/>
    <w:rsid w:val="00C11D2F"/>
    <w:rsid w:val="00C12DCD"/>
    <w:rsid w:val="00C14903"/>
    <w:rsid w:val="00C15774"/>
    <w:rsid w:val="00C16413"/>
    <w:rsid w:val="00C24448"/>
    <w:rsid w:val="00C2772D"/>
    <w:rsid w:val="00C3138B"/>
    <w:rsid w:val="00C32428"/>
    <w:rsid w:val="00C33AC6"/>
    <w:rsid w:val="00C33BE9"/>
    <w:rsid w:val="00C376BB"/>
    <w:rsid w:val="00C5196A"/>
    <w:rsid w:val="00C51E13"/>
    <w:rsid w:val="00C52EB0"/>
    <w:rsid w:val="00C546DA"/>
    <w:rsid w:val="00C631C0"/>
    <w:rsid w:val="00C70F3E"/>
    <w:rsid w:val="00C80843"/>
    <w:rsid w:val="00C85540"/>
    <w:rsid w:val="00C867FD"/>
    <w:rsid w:val="00C973E2"/>
    <w:rsid w:val="00CB5077"/>
    <w:rsid w:val="00CC16C2"/>
    <w:rsid w:val="00CC40E3"/>
    <w:rsid w:val="00CD40B9"/>
    <w:rsid w:val="00CD4FE2"/>
    <w:rsid w:val="00CD6235"/>
    <w:rsid w:val="00CD746B"/>
    <w:rsid w:val="00CE7132"/>
    <w:rsid w:val="00CF5320"/>
    <w:rsid w:val="00D00D8A"/>
    <w:rsid w:val="00D01752"/>
    <w:rsid w:val="00D04FDE"/>
    <w:rsid w:val="00D075A1"/>
    <w:rsid w:val="00D1757E"/>
    <w:rsid w:val="00D218E4"/>
    <w:rsid w:val="00D24EF9"/>
    <w:rsid w:val="00D27473"/>
    <w:rsid w:val="00D3247B"/>
    <w:rsid w:val="00D33009"/>
    <w:rsid w:val="00D37AA6"/>
    <w:rsid w:val="00D417F3"/>
    <w:rsid w:val="00D505AC"/>
    <w:rsid w:val="00D710D6"/>
    <w:rsid w:val="00D7299F"/>
    <w:rsid w:val="00D8151E"/>
    <w:rsid w:val="00D867DC"/>
    <w:rsid w:val="00D87089"/>
    <w:rsid w:val="00D95435"/>
    <w:rsid w:val="00DB3646"/>
    <w:rsid w:val="00DC0047"/>
    <w:rsid w:val="00DC022C"/>
    <w:rsid w:val="00DC655C"/>
    <w:rsid w:val="00DD1494"/>
    <w:rsid w:val="00DE0960"/>
    <w:rsid w:val="00E026D2"/>
    <w:rsid w:val="00E13B45"/>
    <w:rsid w:val="00E230EE"/>
    <w:rsid w:val="00E237F3"/>
    <w:rsid w:val="00E27813"/>
    <w:rsid w:val="00E27866"/>
    <w:rsid w:val="00E27AD1"/>
    <w:rsid w:val="00E32E77"/>
    <w:rsid w:val="00E417E7"/>
    <w:rsid w:val="00E479AF"/>
    <w:rsid w:val="00E62EEB"/>
    <w:rsid w:val="00E6582B"/>
    <w:rsid w:val="00E70404"/>
    <w:rsid w:val="00E8089B"/>
    <w:rsid w:val="00E80BED"/>
    <w:rsid w:val="00E842CF"/>
    <w:rsid w:val="00E918F5"/>
    <w:rsid w:val="00E93703"/>
    <w:rsid w:val="00E9396C"/>
    <w:rsid w:val="00E94204"/>
    <w:rsid w:val="00E94B32"/>
    <w:rsid w:val="00EA7CFF"/>
    <w:rsid w:val="00EB6A86"/>
    <w:rsid w:val="00EC0238"/>
    <w:rsid w:val="00EC0B82"/>
    <w:rsid w:val="00EC20CA"/>
    <w:rsid w:val="00EC28C6"/>
    <w:rsid w:val="00EC49D7"/>
    <w:rsid w:val="00EC49FC"/>
    <w:rsid w:val="00ED4851"/>
    <w:rsid w:val="00ED6500"/>
    <w:rsid w:val="00EE0034"/>
    <w:rsid w:val="00EE3C12"/>
    <w:rsid w:val="00EF0554"/>
    <w:rsid w:val="00EF43F6"/>
    <w:rsid w:val="00EF56EE"/>
    <w:rsid w:val="00EF6A3A"/>
    <w:rsid w:val="00F10588"/>
    <w:rsid w:val="00F12351"/>
    <w:rsid w:val="00F13DF5"/>
    <w:rsid w:val="00F14105"/>
    <w:rsid w:val="00F14386"/>
    <w:rsid w:val="00F16F29"/>
    <w:rsid w:val="00F218C0"/>
    <w:rsid w:val="00F235DD"/>
    <w:rsid w:val="00F259C3"/>
    <w:rsid w:val="00F25E5C"/>
    <w:rsid w:val="00F31239"/>
    <w:rsid w:val="00F339D1"/>
    <w:rsid w:val="00F366BD"/>
    <w:rsid w:val="00F45BE5"/>
    <w:rsid w:val="00F56F68"/>
    <w:rsid w:val="00F63D21"/>
    <w:rsid w:val="00F64820"/>
    <w:rsid w:val="00F6798E"/>
    <w:rsid w:val="00F67B79"/>
    <w:rsid w:val="00F67D1F"/>
    <w:rsid w:val="00F67E8D"/>
    <w:rsid w:val="00F708FF"/>
    <w:rsid w:val="00F70CF5"/>
    <w:rsid w:val="00F81489"/>
    <w:rsid w:val="00F82D07"/>
    <w:rsid w:val="00F867DB"/>
    <w:rsid w:val="00F91A74"/>
    <w:rsid w:val="00F95104"/>
    <w:rsid w:val="00FA2E47"/>
    <w:rsid w:val="00FA3D07"/>
    <w:rsid w:val="00FB333B"/>
    <w:rsid w:val="00FB51F7"/>
    <w:rsid w:val="00FB6DC2"/>
    <w:rsid w:val="00FD184D"/>
    <w:rsid w:val="00FD23B2"/>
    <w:rsid w:val="00FD2A78"/>
    <w:rsid w:val="00FE0919"/>
    <w:rsid w:val="00FE5300"/>
    <w:rsid w:val="00FF1D13"/>
    <w:rsid w:val="00FF7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FEF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
    <w:name w:val="Body Text"/>
    <w:basedOn w:val="Normal"/>
    <w:semiHidden/>
    <w:rPr>
      <w:color w:val="FF0000"/>
      <w:szCs w:val="20"/>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5065F8"/>
    <w:rPr>
      <w:rFonts w:ascii="Tahoma" w:hAnsi="Tahoma" w:cs="Tahoma"/>
      <w:sz w:val="16"/>
      <w:szCs w:val="16"/>
    </w:rPr>
  </w:style>
  <w:style w:type="character" w:customStyle="1" w:styleId="BalloonTextChar">
    <w:name w:val="Balloon Text Char"/>
    <w:link w:val="BalloonText"/>
    <w:uiPriority w:val="99"/>
    <w:semiHidden/>
    <w:rsid w:val="005065F8"/>
    <w:rPr>
      <w:rFonts w:ascii="Tahoma" w:hAnsi="Tahoma" w:cs="Tahoma"/>
      <w:sz w:val="16"/>
      <w:szCs w:val="16"/>
    </w:rPr>
  </w:style>
  <w:style w:type="paragraph" w:styleId="FootnoteText">
    <w:name w:val="footnote text"/>
    <w:basedOn w:val="Normal"/>
    <w:link w:val="FootnoteTextChar"/>
    <w:uiPriority w:val="99"/>
    <w:semiHidden/>
    <w:unhideWhenUsed/>
    <w:rsid w:val="00BF0108"/>
    <w:rPr>
      <w:sz w:val="20"/>
      <w:szCs w:val="20"/>
    </w:rPr>
  </w:style>
  <w:style w:type="character" w:customStyle="1" w:styleId="FootnoteTextChar">
    <w:name w:val="Footnote Text Char"/>
    <w:basedOn w:val="DefaultParagraphFont"/>
    <w:link w:val="FootnoteText"/>
    <w:uiPriority w:val="99"/>
    <w:semiHidden/>
    <w:rsid w:val="00BF0108"/>
  </w:style>
  <w:style w:type="character" w:styleId="FootnoteReference">
    <w:name w:val="footnote reference"/>
    <w:uiPriority w:val="99"/>
    <w:semiHidden/>
    <w:unhideWhenUsed/>
    <w:rsid w:val="00BF0108"/>
    <w:rPr>
      <w:vertAlign w:val="superscript"/>
    </w:rPr>
  </w:style>
  <w:style w:type="paragraph" w:styleId="NoSpacing">
    <w:name w:val="No Spacing"/>
    <w:uiPriority w:val="1"/>
    <w:qFormat/>
    <w:rsid w:val="008E6EFD"/>
    <w:rPr>
      <w:rFonts w:eastAsia="Calibri"/>
      <w:sz w:val="24"/>
    </w:rPr>
  </w:style>
  <w:style w:type="character" w:styleId="CommentReference">
    <w:name w:val="annotation reference"/>
    <w:uiPriority w:val="99"/>
    <w:semiHidden/>
    <w:unhideWhenUsed/>
    <w:rsid w:val="00D95435"/>
    <w:rPr>
      <w:sz w:val="16"/>
      <w:szCs w:val="16"/>
    </w:rPr>
  </w:style>
  <w:style w:type="paragraph" w:styleId="CommentText">
    <w:name w:val="annotation text"/>
    <w:basedOn w:val="Normal"/>
    <w:link w:val="CommentTextChar"/>
    <w:uiPriority w:val="99"/>
    <w:semiHidden/>
    <w:unhideWhenUsed/>
    <w:rsid w:val="00D95435"/>
    <w:rPr>
      <w:sz w:val="20"/>
      <w:szCs w:val="20"/>
    </w:rPr>
  </w:style>
  <w:style w:type="character" w:customStyle="1" w:styleId="CommentTextChar">
    <w:name w:val="Comment Text Char"/>
    <w:basedOn w:val="DefaultParagraphFont"/>
    <w:link w:val="CommentText"/>
    <w:uiPriority w:val="99"/>
    <w:semiHidden/>
    <w:rsid w:val="00D95435"/>
  </w:style>
  <w:style w:type="paragraph" w:styleId="CommentSubject">
    <w:name w:val="annotation subject"/>
    <w:basedOn w:val="CommentText"/>
    <w:next w:val="CommentText"/>
    <w:link w:val="CommentSubjectChar"/>
    <w:uiPriority w:val="99"/>
    <w:semiHidden/>
    <w:unhideWhenUsed/>
    <w:rsid w:val="00D95435"/>
    <w:rPr>
      <w:b/>
      <w:bCs/>
    </w:rPr>
  </w:style>
  <w:style w:type="character" w:customStyle="1" w:styleId="CommentSubjectChar">
    <w:name w:val="Comment Subject Char"/>
    <w:link w:val="CommentSubject"/>
    <w:uiPriority w:val="99"/>
    <w:semiHidden/>
    <w:rsid w:val="00D95435"/>
    <w:rPr>
      <w:b/>
      <w:bCs/>
    </w:rPr>
  </w:style>
  <w:style w:type="table" w:styleId="TableGrid">
    <w:name w:val="Table Grid"/>
    <w:basedOn w:val="TableNormal"/>
    <w:uiPriority w:val="59"/>
    <w:rsid w:val="00D87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81489"/>
  </w:style>
  <w:style w:type="paragraph" w:styleId="PlainText">
    <w:name w:val="Plain Text"/>
    <w:basedOn w:val="Normal"/>
    <w:link w:val="PlainTextChar"/>
    <w:uiPriority w:val="99"/>
    <w:semiHidden/>
    <w:unhideWhenUsed/>
    <w:rsid w:val="00254AA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254AA1"/>
    <w:rPr>
      <w:rFonts w:ascii="Calibri" w:eastAsiaTheme="minorHAnsi"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
    <w:name w:val="Body Text"/>
    <w:basedOn w:val="Normal"/>
    <w:semiHidden/>
    <w:rPr>
      <w:color w:val="FF0000"/>
      <w:szCs w:val="20"/>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5065F8"/>
    <w:rPr>
      <w:rFonts w:ascii="Tahoma" w:hAnsi="Tahoma" w:cs="Tahoma"/>
      <w:sz w:val="16"/>
      <w:szCs w:val="16"/>
    </w:rPr>
  </w:style>
  <w:style w:type="character" w:customStyle="1" w:styleId="BalloonTextChar">
    <w:name w:val="Balloon Text Char"/>
    <w:link w:val="BalloonText"/>
    <w:uiPriority w:val="99"/>
    <w:semiHidden/>
    <w:rsid w:val="005065F8"/>
    <w:rPr>
      <w:rFonts w:ascii="Tahoma" w:hAnsi="Tahoma" w:cs="Tahoma"/>
      <w:sz w:val="16"/>
      <w:szCs w:val="16"/>
    </w:rPr>
  </w:style>
  <w:style w:type="paragraph" w:styleId="FootnoteText">
    <w:name w:val="footnote text"/>
    <w:basedOn w:val="Normal"/>
    <w:link w:val="FootnoteTextChar"/>
    <w:uiPriority w:val="99"/>
    <w:semiHidden/>
    <w:unhideWhenUsed/>
    <w:rsid w:val="00BF0108"/>
    <w:rPr>
      <w:sz w:val="20"/>
      <w:szCs w:val="20"/>
    </w:rPr>
  </w:style>
  <w:style w:type="character" w:customStyle="1" w:styleId="FootnoteTextChar">
    <w:name w:val="Footnote Text Char"/>
    <w:basedOn w:val="DefaultParagraphFont"/>
    <w:link w:val="FootnoteText"/>
    <w:uiPriority w:val="99"/>
    <w:semiHidden/>
    <w:rsid w:val="00BF0108"/>
  </w:style>
  <w:style w:type="character" w:styleId="FootnoteReference">
    <w:name w:val="footnote reference"/>
    <w:uiPriority w:val="99"/>
    <w:semiHidden/>
    <w:unhideWhenUsed/>
    <w:rsid w:val="00BF0108"/>
    <w:rPr>
      <w:vertAlign w:val="superscript"/>
    </w:rPr>
  </w:style>
  <w:style w:type="paragraph" w:styleId="NoSpacing">
    <w:name w:val="No Spacing"/>
    <w:uiPriority w:val="1"/>
    <w:qFormat/>
    <w:rsid w:val="008E6EFD"/>
    <w:rPr>
      <w:rFonts w:eastAsia="Calibri"/>
      <w:sz w:val="24"/>
    </w:rPr>
  </w:style>
  <w:style w:type="character" w:styleId="CommentReference">
    <w:name w:val="annotation reference"/>
    <w:uiPriority w:val="99"/>
    <w:semiHidden/>
    <w:unhideWhenUsed/>
    <w:rsid w:val="00D95435"/>
    <w:rPr>
      <w:sz w:val="16"/>
      <w:szCs w:val="16"/>
    </w:rPr>
  </w:style>
  <w:style w:type="paragraph" w:styleId="CommentText">
    <w:name w:val="annotation text"/>
    <w:basedOn w:val="Normal"/>
    <w:link w:val="CommentTextChar"/>
    <w:uiPriority w:val="99"/>
    <w:semiHidden/>
    <w:unhideWhenUsed/>
    <w:rsid w:val="00D95435"/>
    <w:rPr>
      <w:sz w:val="20"/>
      <w:szCs w:val="20"/>
    </w:rPr>
  </w:style>
  <w:style w:type="character" w:customStyle="1" w:styleId="CommentTextChar">
    <w:name w:val="Comment Text Char"/>
    <w:basedOn w:val="DefaultParagraphFont"/>
    <w:link w:val="CommentText"/>
    <w:uiPriority w:val="99"/>
    <w:semiHidden/>
    <w:rsid w:val="00D95435"/>
  </w:style>
  <w:style w:type="paragraph" w:styleId="CommentSubject">
    <w:name w:val="annotation subject"/>
    <w:basedOn w:val="CommentText"/>
    <w:next w:val="CommentText"/>
    <w:link w:val="CommentSubjectChar"/>
    <w:uiPriority w:val="99"/>
    <w:semiHidden/>
    <w:unhideWhenUsed/>
    <w:rsid w:val="00D95435"/>
    <w:rPr>
      <w:b/>
      <w:bCs/>
    </w:rPr>
  </w:style>
  <w:style w:type="character" w:customStyle="1" w:styleId="CommentSubjectChar">
    <w:name w:val="Comment Subject Char"/>
    <w:link w:val="CommentSubject"/>
    <w:uiPriority w:val="99"/>
    <w:semiHidden/>
    <w:rsid w:val="00D95435"/>
    <w:rPr>
      <w:b/>
      <w:bCs/>
    </w:rPr>
  </w:style>
  <w:style w:type="table" w:styleId="TableGrid">
    <w:name w:val="Table Grid"/>
    <w:basedOn w:val="TableNormal"/>
    <w:uiPriority w:val="59"/>
    <w:rsid w:val="00D87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81489"/>
  </w:style>
  <w:style w:type="paragraph" w:styleId="PlainText">
    <w:name w:val="Plain Text"/>
    <w:basedOn w:val="Normal"/>
    <w:link w:val="PlainTextChar"/>
    <w:uiPriority w:val="99"/>
    <w:semiHidden/>
    <w:unhideWhenUsed/>
    <w:rsid w:val="00254AA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254AA1"/>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594359">
      <w:bodyDiv w:val="1"/>
      <w:marLeft w:val="0"/>
      <w:marRight w:val="0"/>
      <w:marTop w:val="0"/>
      <w:marBottom w:val="0"/>
      <w:divBdr>
        <w:top w:val="none" w:sz="0" w:space="0" w:color="auto"/>
        <w:left w:val="none" w:sz="0" w:space="0" w:color="auto"/>
        <w:bottom w:val="none" w:sz="0" w:space="0" w:color="auto"/>
        <w:right w:val="none" w:sz="0" w:space="0" w:color="auto"/>
      </w:divBdr>
    </w:div>
    <w:div w:id="206682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C5640-D8D5-416D-93BF-1F42B97F7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4811</Words>
  <Characters>27429</Characters>
  <Application>Microsoft Office Word</Application>
  <DocSecurity>4</DocSecurity>
  <Lines>228</Lines>
  <Paragraphs>64</Paragraphs>
  <ScaleCrop>false</ScaleCrop>
  <HeadingPairs>
    <vt:vector size="2" baseType="variant">
      <vt:variant>
        <vt:lpstr>Title</vt:lpstr>
      </vt:variant>
      <vt:variant>
        <vt:i4>1</vt:i4>
      </vt:variant>
    </vt:vector>
  </HeadingPairs>
  <TitlesOfParts>
    <vt:vector size="1" baseType="lpstr">
      <vt:lpstr>Memorandum for the Committee for the Implementation of Textile Agreements</vt:lpstr>
    </vt:vector>
  </TitlesOfParts>
  <Company>DOC</Company>
  <LinksUpToDate>false</LinksUpToDate>
  <CharactersWithSpaces>32176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for the Committee for the Implementation of Textile Agreements</dc:title>
  <dc:creator>richard stetson</dc:creator>
  <cp:lastModifiedBy>Laurie Mease</cp:lastModifiedBy>
  <cp:revision>2</cp:revision>
  <cp:lastPrinted>2016-07-18T15:21:00Z</cp:lastPrinted>
  <dcterms:created xsi:type="dcterms:W3CDTF">2016-08-03T15:31:00Z</dcterms:created>
  <dcterms:modified xsi:type="dcterms:W3CDTF">2016-08-03T15:31:00Z</dcterms:modified>
</cp:coreProperties>
</file>